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7" w:rsidRDefault="00CE4A55" w:rsidP="00C468A7">
      <w:pPr>
        <w:outlineLvl w:val="0"/>
        <w:rPr>
          <w:rFonts w:ascii="Arial" w:hAnsi="Arial"/>
          <w:color w:val="FF66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-1028700</wp:posOffset>
            </wp:positionV>
            <wp:extent cx="3771900" cy="965200"/>
            <wp:effectExtent l="19050" t="0" r="0" b="0"/>
            <wp:wrapNone/>
            <wp:docPr id="2" name="Picture 2" descr="85BE2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BE2B5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70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5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8A7">
        <w:tab/>
      </w:r>
      <w:r w:rsidR="00C468A7" w:rsidRPr="00C55A36">
        <w:rPr>
          <w:rFonts w:ascii="Arial" w:hAnsi="Arial"/>
          <w:color w:val="FF6600"/>
          <w:sz w:val="20"/>
          <w:szCs w:val="20"/>
        </w:rPr>
        <w:t xml:space="preserve">700 PLEASANT </w:t>
      </w:r>
      <w:proofErr w:type="gramStart"/>
      <w:r w:rsidR="00C468A7" w:rsidRPr="00C55A36">
        <w:rPr>
          <w:rFonts w:ascii="Arial" w:hAnsi="Arial"/>
          <w:color w:val="FF6600"/>
          <w:sz w:val="20"/>
          <w:szCs w:val="20"/>
        </w:rPr>
        <w:t>STREET</w:t>
      </w:r>
      <w:proofErr w:type="gramEnd"/>
      <w:r w:rsidR="00C468A7" w:rsidRPr="00C55A36">
        <w:rPr>
          <w:rFonts w:ascii="Arial" w:hAnsi="Arial"/>
          <w:color w:val="FF6600"/>
          <w:sz w:val="20"/>
          <w:szCs w:val="20"/>
        </w:rPr>
        <w:t>, FIRST FLOOR</w:t>
      </w:r>
    </w:p>
    <w:p w:rsidR="00C468A7" w:rsidRPr="00C55A36" w:rsidRDefault="00C468A7" w:rsidP="00C468A7">
      <w:pPr>
        <w:outlineLvl w:val="0"/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color w:val="FF66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FF6600"/>
              <w:sz w:val="20"/>
              <w:szCs w:val="20"/>
            </w:rPr>
            <w:t>NEW BEDFORD</w:t>
          </w:r>
        </w:smartTag>
        <w:r>
          <w:rPr>
            <w:rFonts w:ascii="Arial" w:hAnsi="Arial"/>
            <w:color w:val="FF66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color w:val="FF6600"/>
              <w:sz w:val="20"/>
              <w:szCs w:val="20"/>
            </w:rPr>
            <w:t>MA</w:t>
          </w:r>
        </w:smartTag>
        <w:r>
          <w:rPr>
            <w:rFonts w:ascii="Arial" w:hAnsi="Arial"/>
            <w:color w:val="FF6600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color w:val="FF6600"/>
              <w:sz w:val="20"/>
              <w:szCs w:val="20"/>
            </w:rPr>
            <w:t>02740</w:t>
          </w:r>
        </w:smartTag>
      </w:smartTag>
      <w:r>
        <w:rPr>
          <w:rFonts w:ascii="Arial" w:hAnsi="Arial"/>
          <w:color w:val="FF6600"/>
          <w:sz w:val="20"/>
          <w:szCs w:val="20"/>
        </w:rPr>
        <w:t>-6263</w:t>
      </w:r>
    </w:p>
    <w:p w:rsidR="00C468A7" w:rsidRDefault="00C468A7" w:rsidP="00C468A7">
      <w:pPr>
        <w:outlineLvl w:val="0"/>
        <w:rPr>
          <w:rFonts w:ascii="Arial" w:hAnsi="Arial"/>
          <w:color w:val="FF6600"/>
          <w:sz w:val="12"/>
          <w:szCs w:val="12"/>
        </w:rPr>
      </w:pPr>
      <w:r w:rsidRPr="00C55A36">
        <w:rPr>
          <w:rFonts w:ascii="Arial" w:hAnsi="Arial"/>
          <w:color w:val="FF6600"/>
          <w:sz w:val="20"/>
          <w:szCs w:val="20"/>
        </w:rPr>
        <w:tab/>
      </w:r>
      <w:r>
        <w:rPr>
          <w:rFonts w:ascii="Arial" w:hAnsi="Arial"/>
          <w:color w:val="FF6600"/>
          <w:sz w:val="20"/>
          <w:szCs w:val="20"/>
        </w:rPr>
        <w:t xml:space="preserve">TELEPHONE 508-997-6767 (Voice) </w:t>
      </w:r>
      <w:r w:rsidRPr="00C55A36">
        <w:rPr>
          <w:rFonts w:ascii="Arial" w:hAnsi="Arial"/>
          <w:color w:val="FF6600"/>
          <w:sz w:val="20"/>
          <w:szCs w:val="20"/>
        </w:rPr>
        <w:t>508-993-9196 (Fax)</w:t>
      </w:r>
    </w:p>
    <w:p w:rsidR="00C468A7" w:rsidRPr="00D62C72" w:rsidRDefault="00C468A7" w:rsidP="00C468A7">
      <w:pPr>
        <w:rPr>
          <w:rFonts w:ascii="Arial" w:hAnsi="Arial"/>
          <w:color w:val="FF6600"/>
          <w:sz w:val="12"/>
          <w:szCs w:val="12"/>
        </w:rPr>
      </w:pPr>
    </w:p>
    <w:p w:rsidR="00C468A7" w:rsidRPr="003048F2" w:rsidRDefault="00C468A7" w:rsidP="00C468A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Erik B. Rousseau</w:t>
      </w:r>
    </w:p>
    <w:p w:rsidR="00C468A7" w:rsidRPr="00016485" w:rsidRDefault="00C468A7" w:rsidP="00C468A7">
      <w:pPr>
        <w:jc w:val="center"/>
        <w:rPr>
          <w:rFonts w:ascii="Arial" w:hAnsi="Arial"/>
          <w:color w:val="FF6600"/>
          <w:sz w:val="20"/>
          <w:szCs w:val="20"/>
        </w:rPr>
      </w:pPr>
      <w:r>
        <w:rPr>
          <w:rFonts w:ascii="Arial" w:hAnsi="Arial"/>
          <w:sz w:val="20"/>
          <w:szCs w:val="20"/>
        </w:rPr>
        <w:t>ADMINISTRATOR</w:t>
      </w:r>
    </w:p>
    <w:p w:rsidR="00C468A7" w:rsidRPr="00DE0A78" w:rsidRDefault="00C468A7" w:rsidP="00C468A7">
      <w:pPr>
        <w:rPr>
          <w:rFonts w:ascii="Arial" w:hAnsi="Arial"/>
          <w:color w:val="FF6600"/>
          <w:sz w:val="12"/>
          <w:szCs w:val="12"/>
        </w:rPr>
      </w:pPr>
      <w:r>
        <w:tab/>
      </w:r>
    </w:p>
    <w:p w:rsidR="00C468A7" w:rsidRPr="00623A6A" w:rsidRDefault="00C468A7" w:rsidP="00C468A7">
      <w:pPr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C468A7" w:rsidRDefault="00C468A7" w:rsidP="00C468A7">
      <w:pPr>
        <w:jc w:val="center"/>
      </w:pPr>
      <w:r>
        <w:t xml:space="preserve">Date:  Thursday </w:t>
      </w:r>
      <w:r w:rsidR="00CD7121">
        <w:t>October</w:t>
      </w:r>
      <w:r>
        <w:t xml:space="preserve"> </w:t>
      </w:r>
      <w:r w:rsidR="00CD7121">
        <w:t>18</w:t>
      </w:r>
      <w:r>
        <w:t>, 2012, 5:00 pm</w:t>
      </w:r>
    </w:p>
    <w:p w:rsidR="00C468A7" w:rsidRDefault="00C468A7" w:rsidP="00C468A7">
      <w:pPr>
        <w:jc w:val="center"/>
      </w:pPr>
      <w:r>
        <w:t xml:space="preserve">Place:  </w:t>
      </w:r>
      <w:r w:rsidR="00CD7121">
        <w:t>New Bedford City Hall</w:t>
      </w:r>
      <w:r>
        <w:t xml:space="preserve">, </w:t>
      </w:r>
      <w:r w:rsidR="00CD7121">
        <w:t>Meeting Room 314, 133 William St</w:t>
      </w:r>
      <w:r>
        <w:t xml:space="preserve">, </w:t>
      </w:r>
      <w:r w:rsidR="00CD7121">
        <w:t>New Bedford</w:t>
      </w:r>
      <w:r>
        <w:t xml:space="preserve">, MA </w:t>
      </w:r>
    </w:p>
    <w:p w:rsidR="00C468A7" w:rsidRDefault="00C468A7" w:rsidP="00C468A7">
      <w:pPr>
        <w:jc w:val="center"/>
      </w:pPr>
    </w:p>
    <w:p w:rsidR="00C468A7" w:rsidRDefault="00C468A7" w:rsidP="00C468A7">
      <w:pPr>
        <w:jc w:val="center"/>
      </w:pPr>
    </w:p>
    <w:p w:rsidR="00C468A7" w:rsidRDefault="00C468A7" w:rsidP="00C468A7">
      <w:pPr>
        <w:ind w:left="360"/>
        <w:jc w:val="center"/>
        <w:outlineLvl w:val="0"/>
      </w:pPr>
      <w:r>
        <w:rPr>
          <w:b/>
          <w:u w:val="single"/>
        </w:rPr>
        <w:t>Agenda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1.</w:t>
      </w:r>
      <w:r>
        <w:tab/>
        <w:t>Call to order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2.</w:t>
      </w:r>
      <w:r>
        <w:tab/>
        <w:t>Roll Call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 xml:space="preserve">3.   Approval of Minutes: </w:t>
      </w:r>
      <w:r w:rsidR="00CD7121">
        <w:t>September 20, 2012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4.   Citizen’s Participation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 xml:space="preserve">5. </w:t>
      </w:r>
      <w:r>
        <w:tab/>
        <w:t>Operator’s Report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6.</w:t>
      </w:r>
      <w:r>
        <w:tab/>
        <w:t xml:space="preserve"> Old Business</w:t>
      </w:r>
    </w:p>
    <w:p w:rsidR="00C468A7" w:rsidRDefault="00CD7121" w:rsidP="00C468A7">
      <w:pPr>
        <w:pStyle w:val="ListParagraph"/>
        <w:numPr>
          <w:ilvl w:val="0"/>
          <w:numId w:val="1"/>
        </w:numPr>
      </w:pPr>
      <w:r>
        <w:t>2012 Audit Presentation</w:t>
      </w:r>
    </w:p>
    <w:p w:rsidR="000B6BB6" w:rsidRDefault="000B6BB6" w:rsidP="00C468A7">
      <w:pPr>
        <w:pStyle w:val="ListParagraph"/>
        <w:numPr>
          <w:ilvl w:val="0"/>
          <w:numId w:val="1"/>
        </w:numPr>
      </w:pPr>
      <w:r>
        <w:t>New Grant Funding</w:t>
      </w:r>
    </w:p>
    <w:p w:rsidR="000B6BB6" w:rsidRDefault="000B6BB6" w:rsidP="00C468A7">
      <w:pPr>
        <w:pStyle w:val="ListParagraph"/>
        <w:numPr>
          <w:ilvl w:val="0"/>
          <w:numId w:val="1"/>
        </w:numPr>
      </w:pPr>
      <w:r>
        <w:t>Fall River Terminal Update</w:t>
      </w:r>
    </w:p>
    <w:p w:rsidR="00023AAF" w:rsidRDefault="00023AAF" w:rsidP="00C468A7">
      <w:pPr>
        <w:pStyle w:val="ListParagraph"/>
        <w:numPr>
          <w:ilvl w:val="0"/>
          <w:numId w:val="1"/>
        </w:numPr>
      </w:pPr>
      <w:r>
        <w:t>DBE Policy Approval</w:t>
      </w:r>
    </w:p>
    <w:p w:rsidR="00C468A7" w:rsidRDefault="00CD7121" w:rsidP="00C468A7">
      <w:pPr>
        <w:pStyle w:val="ListParagraph"/>
        <w:numPr>
          <w:ilvl w:val="0"/>
          <w:numId w:val="1"/>
        </w:numPr>
      </w:pPr>
      <w:r>
        <w:t>Fare Structure Recommendation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7.</w:t>
      </w:r>
      <w:r>
        <w:tab/>
        <w:t xml:space="preserve"> New Business</w:t>
      </w:r>
    </w:p>
    <w:p w:rsidR="00C468A7" w:rsidRDefault="00CD7121" w:rsidP="00C468A7">
      <w:pPr>
        <w:pStyle w:val="ListParagraph"/>
        <w:numPr>
          <w:ilvl w:val="0"/>
          <w:numId w:val="2"/>
        </w:numPr>
        <w:ind w:left="1440"/>
      </w:pPr>
      <w:r>
        <w:t>Update of ongoing evaluation for service expansion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8.</w:t>
      </w:r>
      <w:r>
        <w:tab/>
        <w:t>Chairman’s Remarks</w:t>
      </w:r>
    </w:p>
    <w:p w:rsidR="00C468A7" w:rsidRDefault="00C468A7" w:rsidP="00C468A7">
      <w:pPr>
        <w:ind w:left="360"/>
      </w:pPr>
    </w:p>
    <w:p w:rsidR="00C468A7" w:rsidRDefault="00C468A7" w:rsidP="00C468A7">
      <w:pPr>
        <w:ind w:left="360"/>
      </w:pPr>
      <w:r>
        <w:t>9.</w:t>
      </w:r>
      <w:r>
        <w:tab/>
        <w:t xml:space="preserve"> Adjournment</w:t>
      </w:r>
    </w:p>
    <w:p w:rsidR="00C468A7" w:rsidRDefault="00C468A7" w:rsidP="00C468A7">
      <w:pPr>
        <w:ind w:left="360" w:firstLine="720"/>
      </w:pPr>
    </w:p>
    <w:p w:rsidR="00C468A7" w:rsidRDefault="00C468A7" w:rsidP="00C468A7"/>
    <w:p w:rsidR="00C468A7" w:rsidRDefault="00C468A7" w:rsidP="00C468A7"/>
    <w:p w:rsidR="00D12379" w:rsidRDefault="00D12379"/>
    <w:sectPr w:rsidR="00D12379" w:rsidSect="00D12379">
      <w:footerReference w:type="default" r:id="rId8"/>
      <w:pgSz w:w="12240" w:h="15840"/>
      <w:pgMar w:top="2448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CC" w:rsidRDefault="008476CC" w:rsidP="00B04DA6">
      <w:r>
        <w:separator/>
      </w:r>
    </w:p>
  </w:endnote>
  <w:endnote w:type="continuationSeparator" w:id="0">
    <w:p w:rsidR="008476CC" w:rsidRDefault="008476CC" w:rsidP="00B0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79" w:rsidRPr="0060398A" w:rsidRDefault="00C468A7" w:rsidP="00D12379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D12379" w:rsidRPr="0060398A" w:rsidRDefault="00D12379" w:rsidP="00D12379">
    <w:pPr>
      <w:pStyle w:val="Footer"/>
      <w:jc w:val="center"/>
      <w:rPr>
        <w:rFonts w:ascii="Arial" w:hAnsi="Arial"/>
        <w:sz w:val="10"/>
        <w:szCs w:val="10"/>
      </w:rPr>
    </w:pPr>
  </w:p>
  <w:p w:rsidR="00D12379" w:rsidRDefault="00C468A7" w:rsidP="00D12379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Dartmouth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Fairhaven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Fall River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  <w:szCs w:val="18"/>
          </w:rPr>
          <w:t>Freetown</w:t>
        </w:r>
      </w:smartTag>
    </w:smartTag>
    <w:r>
      <w:rPr>
        <w:rFonts w:ascii="Arial" w:hAnsi="Arial"/>
        <w:sz w:val="18"/>
        <w:szCs w:val="18"/>
      </w:rPr>
      <w:t xml:space="preserve">, </w:t>
    </w:r>
    <w:r w:rsidRPr="00D00E25">
      <w:rPr>
        <w:rFonts w:ascii="Arial" w:hAnsi="Arial"/>
        <w:sz w:val="18"/>
        <w:szCs w:val="18"/>
      </w:rPr>
      <w:t xml:space="preserve">Mattapoisett, </w:t>
    </w:r>
  </w:p>
  <w:p w:rsidR="00D12379" w:rsidRPr="00D00E25" w:rsidRDefault="00C468A7" w:rsidP="00D12379">
    <w:pPr>
      <w:pStyle w:val="Footer"/>
      <w:jc w:val="center"/>
      <w:rPr>
        <w:rFonts w:ascii="Arial" w:hAnsi="Arial"/>
        <w:sz w:val="18"/>
        <w:szCs w:val="18"/>
      </w:rPr>
    </w:pP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New Bedford</w:t>
      </w:r>
    </w:smartTag>
    <w:proofErr w:type="gramStart"/>
    <w:r w:rsidRPr="00D00E25">
      <w:rPr>
        <w:rFonts w:ascii="Arial" w:hAnsi="Arial"/>
        <w:sz w:val="18"/>
        <w:szCs w:val="18"/>
      </w:rPr>
      <w:t xml:space="preserve">, 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</w:t>
    </w:r>
    <w:proofErr w:type="gramEnd"/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Swansea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D00E25">
          <w:rPr>
            <w:rFonts w:ascii="Arial" w:hAnsi="Arial"/>
            <w:sz w:val="18"/>
            <w:szCs w:val="18"/>
          </w:rPr>
          <w:t>Westport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CC" w:rsidRDefault="008476CC" w:rsidP="00B04DA6">
      <w:r>
        <w:separator/>
      </w:r>
    </w:p>
  </w:footnote>
  <w:footnote w:type="continuationSeparator" w:id="0">
    <w:p w:rsidR="008476CC" w:rsidRDefault="008476CC" w:rsidP="00B04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A7"/>
    <w:rsid w:val="00023AAF"/>
    <w:rsid w:val="00040CE4"/>
    <w:rsid w:val="000B6BB6"/>
    <w:rsid w:val="00230978"/>
    <w:rsid w:val="007876AA"/>
    <w:rsid w:val="008476CC"/>
    <w:rsid w:val="00A02A58"/>
    <w:rsid w:val="00B04DA6"/>
    <w:rsid w:val="00C4290F"/>
    <w:rsid w:val="00C468A7"/>
    <w:rsid w:val="00C77E4C"/>
    <w:rsid w:val="00CD7121"/>
    <w:rsid w:val="00CE4A55"/>
    <w:rsid w:val="00D12379"/>
    <w:rsid w:val="00E41BA3"/>
    <w:rsid w:val="00E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68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5</cp:revision>
  <dcterms:created xsi:type="dcterms:W3CDTF">2012-10-12T12:55:00Z</dcterms:created>
  <dcterms:modified xsi:type="dcterms:W3CDTF">2012-10-12T15:51:00Z</dcterms:modified>
</cp:coreProperties>
</file>