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40" w:rsidRPr="00A51A46" w:rsidRDefault="00536440" w:rsidP="00536440">
      <w:pPr>
        <w:ind w:right="60"/>
        <w:jc w:val="center"/>
        <w:rPr>
          <w:b/>
          <w:sz w:val="22"/>
          <w:szCs w:val="20"/>
        </w:rPr>
      </w:pPr>
      <w:bookmarkStart w:id="0" w:name="_GoBack"/>
      <w:bookmarkEnd w:id="0"/>
      <w:r w:rsidRPr="00A51A46">
        <w:rPr>
          <w:b/>
          <w:sz w:val="22"/>
          <w:szCs w:val="20"/>
        </w:rPr>
        <w:t>Southeastern Regional Transit Authority Advisory Board Meeting</w:t>
      </w:r>
    </w:p>
    <w:p w:rsidR="00536440" w:rsidRPr="002C4343" w:rsidRDefault="00536440" w:rsidP="00536440">
      <w:pPr>
        <w:ind w:right="60"/>
        <w:jc w:val="center"/>
        <w:rPr>
          <w:sz w:val="32"/>
          <w:szCs w:val="20"/>
        </w:rPr>
      </w:pPr>
    </w:p>
    <w:p w:rsidR="006D78E7" w:rsidRPr="004B0359" w:rsidRDefault="004B0359" w:rsidP="00EA4A3F">
      <w:pPr>
        <w:spacing w:after="80" w:line="276" w:lineRule="auto"/>
        <w:ind w:right="58"/>
        <w:rPr>
          <w:sz w:val="22"/>
          <w:szCs w:val="20"/>
        </w:rPr>
      </w:pPr>
      <w:r w:rsidRPr="004B0359">
        <w:rPr>
          <w:sz w:val="22"/>
          <w:szCs w:val="20"/>
        </w:rPr>
        <w:t xml:space="preserve">Date: </w:t>
      </w:r>
      <w:r w:rsidR="00F716EB">
        <w:rPr>
          <w:sz w:val="22"/>
          <w:szCs w:val="20"/>
        </w:rPr>
        <w:t xml:space="preserve">       </w:t>
      </w:r>
      <w:r w:rsidRPr="004B0359">
        <w:rPr>
          <w:sz w:val="22"/>
          <w:szCs w:val="20"/>
        </w:rPr>
        <w:t xml:space="preserve">Thursday, </w:t>
      </w:r>
      <w:r w:rsidR="00ED4B2E">
        <w:rPr>
          <w:sz w:val="22"/>
          <w:szCs w:val="20"/>
        </w:rPr>
        <w:t>February 21</w:t>
      </w:r>
      <w:r w:rsidR="00ED4B2E">
        <w:rPr>
          <w:sz w:val="22"/>
          <w:szCs w:val="20"/>
          <w:vertAlign w:val="superscript"/>
        </w:rPr>
        <w:t>st</w:t>
      </w:r>
      <w:r w:rsidR="00ED4B2E">
        <w:rPr>
          <w:sz w:val="22"/>
          <w:szCs w:val="20"/>
        </w:rPr>
        <w:t>, 2019</w:t>
      </w:r>
    </w:p>
    <w:p w:rsidR="00EA6D41" w:rsidRPr="004B0359" w:rsidRDefault="006E5F2E" w:rsidP="00EA6D41">
      <w:pPr>
        <w:spacing w:after="80"/>
        <w:ind w:right="60"/>
        <w:rPr>
          <w:sz w:val="22"/>
          <w:szCs w:val="20"/>
        </w:rPr>
      </w:pPr>
      <w:r w:rsidRPr="004B0359">
        <w:rPr>
          <w:sz w:val="22"/>
          <w:szCs w:val="20"/>
        </w:rPr>
        <w:t>Location:</w:t>
      </w:r>
      <w:r w:rsidRPr="00013D52">
        <w:rPr>
          <w:sz w:val="20"/>
          <w:szCs w:val="20"/>
        </w:rPr>
        <w:t xml:space="preserve"> </w:t>
      </w:r>
      <w:r>
        <w:rPr>
          <w:sz w:val="20"/>
          <w:szCs w:val="20"/>
        </w:rPr>
        <w:t xml:space="preserve"> </w:t>
      </w:r>
      <w:r w:rsidR="00ED4B2E">
        <w:rPr>
          <w:sz w:val="22"/>
          <w:szCs w:val="20"/>
        </w:rPr>
        <w:t>Fall River Government Center</w:t>
      </w:r>
    </w:p>
    <w:p w:rsidR="00EA6D41" w:rsidRPr="004B0359" w:rsidRDefault="00EA6D41" w:rsidP="00EA6D41">
      <w:pPr>
        <w:spacing w:after="80"/>
        <w:ind w:right="60"/>
        <w:rPr>
          <w:sz w:val="22"/>
          <w:szCs w:val="20"/>
        </w:rPr>
      </w:pPr>
      <w:r w:rsidRPr="004B0359">
        <w:rPr>
          <w:sz w:val="22"/>
          <w:szCs w:val="20"/>
        </w:rPr>
        <w:t xml:space="preserve">           </w:t>
      </w:r>
      <w:r>
        <w:rPr>
          <w:sz w:val="22"/>
          <w:szCs w:val="20"/>
        </w:rPr>
        <w:t xml:space="preserve">     </w:t>
      </w:r>
      <w:r>
        <w:rPr>
          <w:sz w:val="14"/>
          <w:szCs w:val="20"/>
        </w:rPr>
        <w:t xml:space="preserve"> </w:t>
      </w:r>
      <w:r>
        <w:rPr>
          <w:sz w:val="2"/>
          <w:szCs w:val="20"/>
        </w:rPr>
        <w:t xml:space="preserve"> </w:t>
      </w:r>
      <w:r w:rsidR="00ED4B2E">
        <w:rPr>
          <w:sz w:val="22"/>
          <w:szCs w:val="20"/>
        </w:rPr>
        <w:t>1 Government Center, First Floor Cafeteria</w:t>
      </w:r>
    </w:p>
    <w:p w:rsidR="00AD5A88" w:rsidRPr="00EA6D41" w:rsidRDefault="00EA6D41" w:rsidP="00A51A46">
      <w:pPr>
        <w:ind w:right="58"/>
        <w:rPr>
          <w:sz w:val="22"/>
          <w:szCs w:val="20"/>
        </w:rPr>
      </w:pPr>
      <w:r w:rsidRPr="004B0359">
        <w:rPr>
          <w:sz w:val="22"/>
          <w:szCs w:val="20"/>
        </w:rPr>
        <w:t xml:space="preserve">                 </w:t>
      </w:r>
      <w:r>
        <w:rPr>
          <w:sz w:val="2"/>
          <w:szCs w:val="20"/>
        </w:rPr>
        <w:t xml:space="preserve">  </w:t>
      </w:r>
      <w:r w:rsidR="00ED4B2E">
        <w:rPr>
          <w:sz w:val="22"/>
          <w:szCs w:val="20"/>
        </w:rPr>
        <w:t>Fall River, MA 02720</w:t>
      </w:r>
    </w:p>
    <w:p w:rsidR="003004A4" w:rsidRPr="00AB0D6F" w:rsidRDefault="003004A4" w:rsidP="00A65163">
      <w:pPr>
        <w:ind w:right="60"/>
        <w:rPr>
          <w:sz w:val="32"/>
          <w:szCs w:val="20"/>
          <w:u w:val="single"/>
        </w:rPr>
      </w:pPr>
    </w:p>
    <w:p w:rsidR="00EA4A3F" w:rsidRPr="00EA4A3F" w:rsidRDefault="00EA4A3F" w:rsidP="00A65163">
      <w:pPr>
        <w:ind w:right="60"/>
        <w:rPr>
          <w:sz w:val="22"/>
          <w:szCs w:val="20"/>
          <w:u w:val="single"/>
        </w:rPr>
      </w:pPr>
      <w:r w:rsidRPr="00EA4A3F">
        <w:rPr>
          <w:sz w:val="22"/>
          <w:szCs w:val="20"/>
          <w:u w:val="single"/>
        </w:rPr>
        <w:t>(1) Call to Order</w:t>
      </w:r>
    </w:p>
    <w:p w:rsidR="00EA4A3F" w:rsidRDefault="00EA4A3F" w:rsidP="00A65163">
      <w:pPr>
        <w:ind w:right="60"/>
        <w:rPr>
          <w:sz w:val="22"/>
          <w:szCs w:val="20"/>
        </w:rPr>
      </w:pPr>
    </w:p>
    <w:p w:rsidR="00EA4A3F" w:rsidRDefault="00EA4A3F" w:rsidP="00A65163">
      <w:pPr>
        <w:ind w:right="60"/>
        <w:rPr>
          <w:b/>
          <w:sz w:val="22"/>
          <w:szCs w:val="20"/>
        </w:rPr>
      </w:pPr>
      <w:r w:rsidRPr="00EA4A3F">
        <w:rPr>
          <w:b/>
          <w:sz w:val="22"/>
          <w:szCs w:val="20"/>
        </w:rPr>
        <w:t xml:space="preserve">The </w:t>
      </w:r>
      <w:r w:rsidR="0047124B" w:rsidRPr="00EA4A3F">
        <w:rPr>
          <w:b/>
          <w:sz w:val="22"/>
          <w:szCs w:val="20"/>
        </w:rPr>
        <w:t>Advisory Board Chair cal</w:t>
      </w:r>
      <w:r w:rsidR="006C2D77">
        <w:rPr>
          <w:b/>
          <w:sz w:val="22"/>
          <w:szCs w:val="20"/>
        </w:rPr>
        <w:t>led the meeting to order at 5:03</w:t>
      </w:r>
      <w:r w:rsidR="0047124B" w:rsidRPr="00EA4A3F">
        <w:rPr>
          <w:b/>
          <w:sz w:val="22"/>
          <w:szCs w:val="20"/>
        </w:rPr>
        <w:t>PM EST</w:t>
      </w:r>
      <w:r w:rsidR="00405F10">
        <w:rPr>
          <w:b/>
          <w:sz w:val="22"/>
          <w:szCs w:val="20"/>
        </w:rPr>
        <w:t>.</w:t>
      </w:r>
    </w:p>
    <w:p w:rsidR="00EA4A3F" w:rsidRPr="006A0AE8" w:rsidRDefault="00EA4A3F" w:rsidP="00A65163">
      <w:pPr>
        <w:ind w:right="60"/>
        <w:rPr>
          <w:b/>
          <w:szCs w:val="20"/>
        </w:rPr>
      </w:pPr>
    </w:p>
    <w:p w:rsidR="00EA4A3F" w:rsidRPr="00087990" w:rsidRDefault="00EA4A3F" w:rsidP="00A65163">
      <w:pPr>
        <w:ind w:right="60"/>
        <w:rPr>
          <w:sz w:val="22"/>
          <w:szCs w:val="20"/>
          <w:u w:val="single"/>
        </w:rPr>
      </w:pPr>
      <w:r w:rsidRPr="00087990">
        <w:rPr>
          <w:sz w:val="22"/>
          <w:szCs w:val="20"/>
          <w:u w:val="single"/>
        </w:rPr>
        <w:t>(2) Roll Call</w:t>
      </w:r>
    </w:p>
    <w:p w:rsidR="00EA4A3F" w:rsidRPr="006A0AE8" w:rsidRDefault="00EA4A3F" w:rsidP="00A65163">
      <w:pPr>
        <w:ind w:right="60"/>
        <w:rPr>
          <w:sz w:val="32"/>
          <w:szCs w:val="20"/>
        </w:rPr>
      </w:pPr>
    </w:p>
    <w:p w:rsidR="00A65163" w:rsidRDefault="00A65163" w:rsidP="00A65163">
      <w:pPr>
        <w:ind w:right="60"/>
        <w:rPr>
          <w:sz w:val="22"/>
          <w:szCs w:val="20"/>
        </w:rPr>
      </w:pPr>
      <w:r>
        <w:rPr>
          <w:sz w:val="22"/>
          <w:szCs w:val="20"/>
        </w:rPr>
        <w:t xml:space="preserve">Present: </w:t>
      </w:r>
    </w:p>
    <w:tbl>
      <w:tblPr>
        <w:tblW w:w="8543" w:type="dxa"/>
        <w:tblInd w:w="727" w:type="dxa"/>
        <w:tblLook w:val="04A0" w:firstRow="1" w:lastRow="0" w:firstColumn="1" w:lastColumn="0" w:noHBand="0" w:noVBand="1"/>
      </w:tblPr>
      <w:tblGrid>
        <w:gridCol w:w="4043"/>
        <w:gridCol w:w="4500"/>
      </w:tblGrid>
      <w:tr w:rsidR="00A65163" w:rsidRPr="00D67BD5" w:rsidTr="00BA0CB4">
        <w:trPr>
          <w:trHeight w:val="402"/>
        </w:trPr>
        <w:tc>
          <w:tcPr>
            <w:tcW w:w="4043" w:type="dxa"/>
            <w:shd w:val="clear" w:color="auto" w:fill="auto"/>
            <w:noWrap/>
            <w:vAlign w:val="center"/>
            <w:hideMark/>
          </w:tcPr>
          <w:p w:rsidR="00A65163" w:rsidRPr="00D67BD5" w:rsidRDefault="004013F6" w:rsidP="00747B63">
            <w:pPr>
              <w:rPr>
                <w:color w:val="000000"/>
                <w:sz w:val="22"/>
                <w:szCs w:val="22"/>
              </w:rPr>
            </w:pPr>
            <w:r>
              <w:rPr>
                <w:color w:val="000000"/>
                <w:sz w:val="22"/>
                <w:szCs w:val="22"/>
              </w:rPr>
              <w:t>City of New Bedford</w:t>
            </w:r>
          </w:p>
        </w:tc>
        <w:tc>
          <w:tcPr>
            <w:tcW w:w="4500" w:type="dxa"/>
            <w:shd w:val="clear" w:color="auto" w:fill="auto"/>
            <w:noWrap/>
            <w:vAlign w:val="center"/>
            <w:hideMark/>
          </w:tcPr>
          <w:p w:rsidR="00A65163" w:rsidRPr="00D67BD5" w:rsidRDefault="008C3EC7" w:rsidP="006C0924">
            <w:pPr>
              <w:rPr>
                <w:color w:val="000000"/>
                <w:sz w:val="22"/>
                <w:szCs w:val="22"/>
              </w:rPr>
            </w:pPr>
            <w:r>
              <w:rPr>
                <w:color w:val="000000"/>
                <w:sz w:val="22"/>
                <w:szCs w:val="22"/>
              </w:rPr>
              <w:t>City of Fall River</w:t>
            </w:r>
          </w:p>
        </w:tc>
      </w:tr>
    </w:tbl>
    <w:p w:rsidR="004013F6" w:rsidRPr="006A0AE8" w:rsidRDefault="004013F6" w:rsidP="004013F6">
      <w:pPr>
        <w:ind w:right="60"/>
        <w:rPr>
          <w:sz w:val="36"/>
          <w:szCs w:val="20"/>
        </w:rPr>
      </w:pPr>
    </w:p>
    <w:p w:rsidR="004013F6" w:rsidRDefault="004013F6" w:rsidP="004013F6">
      <w:pPr>
        <w:ind w:right="60"/>
        <w:rPr>
          <w:sz w:val="22"/>
          <w:szCs w:val="20"/>
        </w:rPr>
      </w:pPr>
      <w:r>
        <w:rPr>
          <w:sz w:val="22"/>
          <w:szCs w:val="20"/>
        </w:rPr>
        <w:t xml:space="preserve">Absent: </w:t>
      </w:r>
    </w:p>
    <w:tbl>
      <w:tblPr>
        <w:tblW w:w="8543" w:type="dxa"/>
        <w:tblInd w:w="727" w:type="dxa"/>
        <w:tblLook w:val="04A0" w:firstRow="1" w:lastRow="0" w:firstColumn="1" w:lastColumn="0" w:noHBand="0" w:noVBand="1"/>
      </w:tblPr>
      <w:tblGrid>
        <w:gridCol w:w="4043"/>
        <w:gridCol w:w="4500"/>
      </w:tblGrid>
      <w:tr w:rsidR="004013F6" w:rsidRPr="00D67BD5" w:rsidTr="008717A8">
        <w:trPr>
          <w:trHeight w:val="402"/>
        </w:trPr>
        <w:tc>
          <w:tcPr>
            <w:tcW w:w="4043" w:type="dxa"/>
            <w:shd w:val="clear" w:color="auto" w:fill="auto"/>
            <w:noWrap/>
            <w:vAlign w:val="center"/>
          </w:tcPr>
          <w:p w:rsidR="004013F6" w:rsidRPr="00D67BD5" w:rsidRDefault="008C3EC7" w:rsidP="004013F6">
            <w:pPr>
              <w:rPr>
                <w:color w:val="000000"/>
                <w:sz w:val="22"/>
                <w:szCs w:val="22"/>
              </w:rPr>
            </w:pPr>
            <w:r>
              <w:rPr>
                <w:color w:val="000000"/>
                <w:sz w:val="22"/>
                <w:szCs w:val="22"/>
              </w:rPr>
              <w:t>Town of Acushnet</w:t>
            </w:r>
          </w:p>
        </w:tc>
        <w:tc>
          <w:tcPr>
            <w:tcW w:w="4500" w:type="dxa"/>
            <w:shd w:val="clear" w:color="auto" w:fill="auto"/>
            <w:noWrap/>
            <w:vAlign w:val="center"/>
          </w:tcPr>
          <w:p w:rsidR="004013F6" w:rsidRPr="00D67BD5" w:rsidRDefault="002C7ECF" w:rsidP="003E5680">
            <w:pPr>
              <w:rPr>
                <w:color w:val="000000"/>
                <w:sz w:val="22"/>
                <w:szCs w:val="22"/>
              </w:rPr>
            </w:pPr>
            <w:r>
              <w:rPr>
                <w:color w:val="000000"/>
                <w:sz w:val="22"/>
                <w:szCs w:val="22"/>
              </w:rPr>
              <w:t>Town of Somerset</w:t>
            </w:r>
          </w:p>
        </w:tc>
      </w:tr>
      <w:tr w:rsidR="002C7ECF" w:rsidRPr="00D67BD5" w:rsidTr="008717A8">
        <w:trPr>
          <w:trHeight w:val="402"/>
        </w:trPr>
        <w:tc>
          <w:tcPr>
            <w:tcW w:w="4043" w:type="dxa"/>
            <w:shd w:val="clear" w:color="auto" w:fill="auto"/>
            <w:noWrap/>
            <w:vAlign w:val="center"/>
          </w:tcPr>
          <w:p w:rsidR="002C7ECF" w:rsidRPr="00D67BD5" w:rsidRDefault="008C3EC7" w:rsidP="002C7ECF">
            <w:pPr>
              <w:rPr>
                <w:color w:val="000000"/>
                <w:sz w:val="22"/>
                <w:szCs w:val="22"/>
              </w:rPr>
            </w:pPr>
            <w:r>
              <w:rPr>
                <w:color w:val="000000"/>
                <w:sz w:val="22"/>
                <w:szCs w:val="22"/>
              </w:rPr>
              <w:t>Town of Dartmouth</w:t>
            </w:r>
          </w:p>
        </w:tc>
        <w:tc>
          <w:tcPr>
            <w:tcW w:w="4500" w:type="dxa"/>
            <w:shd w:val="clear" w:color="auto" w:fill="auto"/>
            <w:noWrap/>
            <w:vAlign w:val="center"/>
          </w:tcPr>
          <w:p w:rsidR="002C7ECF" w:rsidRPr="00D67BD5" w:rsidRDefault="002C7ECF" w:rsidP="002C7ECF">
            <w:pPr>
              <w:rPr>
                <w:color w:val="000000"/>
                <w:sz w:val="22"/>
                <w:szCs w:val="22"/>
              </w:rPr>
            </w:pPr>
            <w:r>
              <w:rPr>
                <w:color w:val="000000"/>
                <w:sz w:val="22"/>
                <w:szCs w:val="22"/>
              </w:rPr>
              <w:t>Town of Swansea</w:t>
            </w:r>
          </w:p>
        </w:tc>
      </w:tr>
      <w:tr w:rsidR="002C7ECF" w:rsidRPr="00D67BD5" w:rsidTr="008717A8">
        <w:trPr>
          <w:trHeight w:val="402"/>
        </w:trPr>
        <w:tc>
          <w:tcPr>
            <w:tcW w:w="4043" w:type="dxa"/>
            <w:shd w:val="clear" w:color="auto" w:fill="auto"/>
            <w:noWrap/>
            <w:vAlign w:val="center"/>
          </w:tcPr>
          <w:p w:rsidR="002C7ECF" w:rsidRPr="00D67BD5" w:rsidRDefault="002C7ECF" w:rsidP="008C3EC7">
            <w:pPr>
              <w:rPr>
                <w:color w:val="000000"/>
                <w:sz w:val="22"/>
                <w:szCs w:val="22"/>
              </w:rPr>
            </w:pPr>
            <w:r>
              <w:rPr>
                <w:color w:val="000000"/>
                <w:sz w:val="22"/>
                <w:szCs w:val="22"/>
              </w:rPr>
              <w:t xml:space="preserve">Town of </w:t>
            </w:r>
            <w:r w:rsidR="008C3EC7">
              <w:rPr>
                <w:color w:val="000000"/>
                <w:sz w:val="22"/>
                <w:szCs w:val="22"/>
              </w:rPr>
              <w:t>Fairhaven</w:t>
            </w:r>
          </w:p>
        </w:tc>
        <w:tc>
          <w:tcPr>
            <w:tcW w:w="4500" w:type="dxa"/>
            <w:shd w:val="clear" w:color="auto" w:fill="auto"/>
            <w:noWrap/>
            <w:vAlign w:val="center"/>
          </w:tcPr>
          <w:p w:rsidR="002C7ECF" w:rsidRPr="00D67BD5" w:rsidRDefault="002C7ECF" w:rsidP="002C7ECF">
            <w:pPr>
              <w:rPr>
                <w:color w:val="000000"/>
                <w:sz w:val="22"/>
                <w:szCs w:val="22"/>
              </w:rPr>
            </w:pPr>
            <w:r>
              <w:rPr>
                <w:color w:val="000000"/>
                <w:sz w:val="22"/>
                <w:szCs w:val="22"/>
              </w:rPr>
              <w:t>Town of Westport</w:t>
            </w:r>
          </w:p>
        </w:tc>
      </w:tr>
      <w:tr w:rsidR="002C7ECF" w:rsidRPr="00D67BD5" w:rsidTr="008717A8">
        <w:trPr>
          <w:trHeight w:val="402"/>
        </w:trPr>
        <w:tc>
          <w:tcPr>
            <w:tcW w:w="4043" w:type="dxa"/>
            <w:shd w:val="clear" w:color="auto" w:fill="auto"/>
            <w:noWrap/>
            <w:vAlign w:val="center"/>
          </w:tcPr>
          <w:p w:rsidR="002C7ECF" w:rsidRPr="00D67BD5" w:rsidRDefault="002C7ECF" w:rsidP="002C7ECF">
            <w:pPr>
              <w:rPr>
                <w:color w:val="000000"/>
                <w:sz w:val="22"/>
                <w:szCs w:val="22"/>
              </w:rPr>
            </w:pPr>
            <w:r>
              <w:rPr>
                <w:color w:val="000000"/>
                <w:sz w:val="22"/>
                <w:szCs w:val="22"/>
              </w:rPr>
              <w:t>Town of Freetown</w:t>
            </w:r>
          </w:p>
        </w:tc>
        <w:tc>
          <w:tcPr>
            <w:tcW w:w="4500" w:type="dxa"/>
            <w:shd w:val="clear" w:color="auto" w:fill="auto"/>
            <w:noWrap/>
            <w:vAlign w:val="center"/>
          </w:tcPr>
          <w:p w:rsidR="002C7ECF" w:rsidRPr="00D67BD5" w:rsidRDefault="002C7ECF" w:rsidP="002C7ECF">
            <w:pPr>
              <w:rPr>
                <w:color w:val="000000"/>
                <w:sz w:val="22"/>
                <w:szCs w:val="22"/>
              </w:rPr>
            </w:pPr>
            <w:r>
              <w:rPr>
                <w:color w:val="000000"/>
                <w:sz w:val="22"/>
                <w:szCs w:val="22"/>
              </w:rPr>
              <w:t>Riders Representative</w:t>
            </w:r>
          </w:p>
        </w:tc>
      </w:tr>
      <w:tr w:rsidR="002C7ECF" w:rsidRPr="00D67BD5" w:rsidTr="008717A8">
        <w:trPr>
          <w:trHeight w:val="402"/>
        </w:trPr>
        <w:tc>
          <w:tcPr>
            <w:tcW w:w="4043" w:type="dxa"/>
            <w:shd w:val="clear" w:color="auto" w:fill="auto"/>
            <w:noWrap/>
            <w:vAlign w:val="center"/>
          </w:tcPr>
          <w:p w:rsidR="002C7ECF" w:rsidRPr="00D67BD5" w:rsidRDefault="002C7ECF" w:rsidP="002C7ECF">
            <w:pPr>
              <w:rPr>
                <w:color w:val="000000"/>
                <w:sz w:val="22"/>
                <w:szCs w:val="22"/>
              </w:rPr>
            </w:pPr>
            <w:r>
              <w:rPr>
                <w:color w:val="000000"/>
                <w:sz w:val="22"/>
                <w:szCs w:val="22"/>
              </w:rPr>
              <w:t>Town of Mattapoisett</w:t>
            </w:r>
          </w:p>
        </w:tc>
        <w:tc>
          <w:tcPr>
            <w:tcW w:w="4500" w:type="dxa"/>
            <w:shd w:val="clear" w:color="auto" w:fill="auto"/>
            <w:noWrap/>
            <w:vAlign w:val="center"/>
          </w:tcPr>
          <w:p w:rsidR="002C7ECF" w:rsidRPr="00D67BD5" w:rsidRDefault="002C7ECF" w:rsidP="002C7ECF">
            <w:pPr>
              <w:rPr>
                <w:color w:val="000000"/>
                <w:sz w:val="22"/>
                <w:szCs w:val="22"/>
              </w:rPr>
            </w:pPr>
            <w:r>
              <w:rPr>
                <w:color w:val="000000"/>
                <w:sz w:val="22"/>
                <w:szCs w:val="22"/>
              </w:rPr>
              <w:t>ADA Representative</w:t>
            </w:r>
          </w:p>
        </w:tc>
      </w:tr>
    </w:tbl>
    <w:p w:rsidR="00747B63" w:rsidRPr="006A0AE8" w:rsidRDefault="00747B63" w:rsidP="00A65163">
      <w:pPr>
        <w:ind w:right="60"/>
        <w:rPr>
          <w:sz w:val="36"/>
          <w:szCs w:val="20"/>
        </w:rPr>
      </w:pPr>
    </w:p>
    <w:p w:rsidR="00A2554A" w:rsidRDefault="00A2554A" w:rsidP="00A2554A">
      <w:pPr>
        <w:spacing w:after="20"/>
        <w:ind w:right="58"/>
        <w:rPr>
          <w:sz w:val="22"/>
          <w:szCs w:val="20"/>
        </w:rPr>
      </w:pPr>
      <w:r>
        <w:rPr>
          <w:sz w:val="22"/>
          <w:szCs w:val="20"/>
        </w:rPr>
        <w:t xml:space="preserve">Additional Attendees: </w:t>
      </w:r>
    </w:p>
    <w:tbl>
      <w:tblPr>
        <w:tblW w:w="8543" w:type="dxa"/>
        <w:tblInd w:w="727" w:type="dxa"/>
        <w:tblLook w:val="04A0" w:firstRow="1" w:lastRow="0" w:firstColumn="1" w:lastColumn="0" w:noHBand="0" w:noVBand="1"/>
      </w:tblPr>
      <w:tblGrid>
        <w:gridCol w:w="4043"/>
        <w:gridCol w:w="4500"/>
      </w:tblGrid>
      <w:tr w:rsidR="00CA335A" w:rsidRPr="00D67BD5" w:rsidTr="004065A2">
        <w:trPr>
          <w:trHeight w:val="402"/>
        </w:trPr>
        <w:tc>
          <w:tcPr>
            <w:tcW w:w="4043" w:type="dxa"/>
            <w:shd w:val="clear" w:color="auto" w:fill="auto"/>
            <w:noWrap/>
            <w:vAlign w:val="center"/>
          </w:tcPr>
          <w:p w:rsidR="00CA335A" w:rsidRDefault="00CA335A" w:rsidP="004065A2">
            <w:pPr>
              <w:rPr>
                <w:color w:val="000000"/>
                <w:sz w:val="22"/>
                <w:szCs w:val="22"/>
              </w:rPr>
            </w:pPr>
            <w:r>
              <w:rPr>
                <w:color w:val="000000"/>
                <w:sz w:val="22"/>
                <w:szCs w:val="22"/>
              </w:rPr>
              <w:t>Erik Rousseau, SRTA</w:t>
            </w:r>
          </w:p>
        </w:tc>
        <w:tc>
          <w:tcPr>
            <w:tcW w:w="4500" w:type="dxa"/>
            <w:shd w:val="clear" w:color="auto" w:fill="auto"/>
            <w:noWrap/>
            <w:vAlign w:val="center"/>
          </w:tcPr>
          <w:p w:rsidR="00CA335A" w:rsidRDefault="002C7ECF" w:rsidP="009809C4">
            <w:pPr>
              <w:rPr>
                <w:color w:val="000000"/>
                <w:sz w:val="22"/>
                <w:szCs w:val="22"/>
              </w:rPr>
            </w:pPr>
            <w:r>
              <w:rPr>
                <w:color w:val="000000"/>
                <w:sz w:val="22"/>
                <w:szCs w:val="22"/>
              </w:rPr>
              <w:t xml:space="preserve">Arthur Frank, </w:t>
            </w:r>
            <w:r w:rsidR="009809C4">
              <w:rPr>
                <w:color w:val="000000"/>
                <w:sz w:val="22"/>
                <w:szCs w:val="22"/>
              </w:rPr>
              <w:t>General</w:t>
            </w:r>
            <w:r>
              <w:rPr>
                <w:color w:val="000000"/>
                <w:sz w:val="22"/>
                <w:szCs w:val="22"/>
              </w:rPr>
              <w:t xml:space="preserve"> Counsel</w:t>
            </w:r>
          </w:p>
        </w:tc>
      </w:tr>
      <w:tr w:rsidR="00A2554A" w:rsidRPr="00D67BD5" w:rsidTr="004065A2">
        <w:trPr>
          <w:trHeight w:val="402"/>
        </w:trPr>
        <w:tc>
          <w:tcPr>
            <w:tcW w:w="4043" w:type="dxa"/>
            <w:shd w:val="clear" w:color="auto" w:fill="auto"/>
            <w:noWrap/>
            <w:vAlign w:val="center"/>
            <w:hideMark/>
          </w:tcPr>
          <w:p w:rsidR="00A2554A" w:rsidRPr="00D67BD5" w:rsidRDefault="008C3EC7" w:rsidP="004065A2">
            <w:pPr>
              <w:rPr>
                <w:color w:val="000000"/>
                <w:sz w:val="22"/>
                <w:szCs w:val="22"/>
              </w:rPr>
            </w:pPr>
            <w:r>
              <w:rPr>
                <w:color w:val="000000"/>
                <w:sz w:val="22"/>
                <w:szCs w:val="22"/>
              </w:rPr>
              <w:t>Kristen Sniezek</w:t>
            </w:r>
            <w:r w:rsidR="002C7ECF">
              <w:rPr>
                <w:color w:val="000000"/>
                <w:sz w:val="22"/>
                <w:szCs w:val="22"/>
              </w:rPr>
              <w:t>, SRTA</w:t>
            </w:r>
          </w:p>
        </w:tc>
        <w:tc>
          <w:tcPr>
            <w:tcW w:w="4500" w:type="dxa"/>
            <w:shd w:val="clear" w:color="auto" w:fill="auto"/>
            <w:noWrap/>
            <w:vAlign w:val="center"/>
            <w:hideMark/>
          </w:tcPr>
          <w:p w:rsidR="00454564" w:rsidRPr="00D67BD5" w:rsidRDefault="00454564" w:rsidP="004065A2">
            <w:pPr>
              <w:rPr>
                <w:color w:val="000000"/>
                <w:sz w:val="22"/>
                <w:szCs w:val="22"/>
              </w:rPr>
            </w:pPr>
          </w:p>
        </w:tc>
      </w:tr>
      <w:tr w:rsidR="00454564" w:rsidRPr="00D67BD5" w:rsidTr="004065A2">
        <w:trPr>
          <w:trHeight w:val="402"/>
        </w:trPr>
        <w:tc>
          <w:tcPr>
            <w:tcW w:w="4043" w:type="dxa"/>
            <w:shd w:val="clear" w:color="auto" w:fill="auto"/>
            <w:noWrap/>
            <w:vAlign w:val="center"/>
          </w:tcPr>
          <w:p w:rsidR="00454564" w:rsidRDefault="002C7ECF" w:rsidP="004065A2">
            <w:pPr>
              <w:rPr>
                <w:color w:val="000000"/>
                <w:sz w:val="22"/>
                <w:szCs w:val="22"/>
              </w:rPr>
            </w:pPr>
            <w:r>
              <w:rPr>
                <w:color w:val="000000"/>
                <w:sz w:val="22"/>
                <w:szCs w:val="22"/>
              </w:rPr>
              <w:t>Shayne Trimbell, SRTA</w:t>
            </w:r>
          </w:p>
        </w:tc>
        <w:tc>
          <w:tcPr>
            <w:tcW w:w="4500" w:type="dxa"/>
            <w:shd w:val="clear" w:color="auto" w:fill="auto"/>
            <w:noWrap/>
            <w:vAlign w:val="center"/>
          </w:tcPr>
          <w:p w:rsidR="00454564" w:rsidRDefault="00454564" w:rsidP="004065A2">
            <w:pPr>
              <w:rPr>
                <w:color w:val="000000"/>
                <w:sz w:val="22"/>
                <w:szCs w:val="22"/>
              </w:rPr>
            </w:pPr>
          </w:p>
        </w:tc>
      </w:tr>
    </w:tbl>
    <w:p w:rsidR="00C05262" w:rsidRDefault="00C05262" w:rsidP="00FF3EF5">
      <w:pPr>
        <w:ind w:right="60"/>
        <w:jc w:val="both"/>
        <w:rPr>
          <w:sz w:val="22"/>
          <w:szCs w:val="20"/>
        </w:rPr>
      </w:pPr>
    </w:p>
    <w:p w:rsidR="002964E9" w:rsidRPr="00D36124" w:rsidRDefault="00D1569D" w:rsidP="00FF3EF5">
      <w:pPr>
        <w:ind w:right="60"/>
        <w:jc w:val="both"/>
        <w:rPr>
          <w:sz w:val="22"/>
          <w:szCs w:val="20"/>
          <w:u w:val="single"/>
        </w:rPr>
      </w:pPr>
      <w:r w:rsidRPr="00D36124">
        <w:rPr>
          <w:sz w:val="22"/>
          <w:szCs w:val="20"/>
          <w:u w:val="single"/>
        </w:rPr>
        <w:t>(3) Approval of Minutes</w:t>
      </w:r>
    </w:p>
    <w:p w:rsidR="00D1569D" w:rsidRDefault="00D1569D" w:rsidP="00FF3EF5">
      <w:pPr>
        <w:ind w:right="60"/>
        <w:jc w:val="both"/>
        <w:rPr>
          <w:sz w:val="22"/>
          <w:szCs w:val="20"/>
        </w:rPr>
      </w:pPr>
    </w:p>
    <w:p w:rsidR="008C3EC7" w:rsidRDefault="008C3EC7" w:rsidP="008C3EC7">
      <w:pPr>
        <w:ind w:right="60"/>
        <w:jc w:val="both"/>
        <w:rPr>
          <w:b/>
          <w:sz w:val="22"/>
          <w:szCs w:val="20"/>
        </w:rPr>
      </w:pPr>
      <w:r w:rsidRPr="00D1569D">
        <w:rPr>
          <w:b/>
          <w:sz w:val="22"/>
          <w:szCs w:val="20"/>
        </w:rPr>
        <w:t xml:space="preserve">The motion was made </w:t>
      </w:r>
      <w:r>
        <w:rPr>
          <w:b/>
          <w:sz w:val="22"/>
          <w:szCs w:val="20"/>
        </w:rPr>
        <w:t xml:space="preserve">(Fall River) </w:t>
      </w:r>
      <w:r w:rsidRPr="00D1569D">
        <w:rPr>
          <w:b/>
          <w:sz w:val="22"/>
          <w:szCs w:val="20"/>
        </w:rPr>
        <w:t xml:space="preserve">and seconded </w:t>
      </w:r>
      <w:r>
        <w:rPr>
          <w:b/>
          <w:sz w:val="22"/>
          <w:szCs w:val="20"/>
        </w:rPr>
        <w:t xml:space="preserve">(New Bedford) </w:t>
      </w:r>
      <w:r w:rsidRPr="00D1569D">
        <w:rPr>
          <w:b/>
          <w:sz w:val="22"/>
          <w:szCs w:val="20"/>
        </w:rPr>
        <w:t xml:space="preserve">to approve the minutes from the </w:t>
      </w:r>
      <w:r>
        <w:rPr>
          <w:b/>
          <w:sz w:val="22"/>
          <w:szCs w:val="20"/>
        </w:rPr>
        <w:t xml:space="preserve">previous </w:t>
      </w:r>
      <w:r w:rsidR="006C2D77">
        <w:rPr>
          <w:b/>
          <w:sz w:val="22"/>
          <w:szCs w:val="20"/>
        </w:rPr>
        <w:t>November</w:t>
      </w:r>
      <w:r>
        <w:rPr>
          <w:b/>
          <w:sz w:val="22"/>
          <w:szCs w:val="20"/>
        </w:rPr>
        <w:t xml:space="preserve"> (</w:t>
      </w:r>
      <w:r w:rsidR="006C2D77">
        <w:rPr>
          <w:b/>
          <w:sz w:val="22"/>
          <w:szCs w:val="20"/>
        </w:rPr>
        <w:t>11/15/2018</w:t>
      </w:r>
      <w:r>
        <w:rPr>
          <w:b/>
          <w:sz w:val="22"/>
          <w:szCs w:val="20"/>
        </w:rPr>
        <w:t xml:space="preserve">) </w:t>
      </w:r>
      <w:r w:rsidRPr="00D1569D">
        <w:rPr>
          <w:b/>
          <w:sz w:val="22"/>
          <w:szCs w:val="20"/>
        </w:rPr>
        <w:t>Advisory Board Meeting. So Voted.</w:t>
      </w:r>
    </w:p>
    <w:p w:rsidR="00C3508D" w:rsidRDefault="00C3508D" w:rsidP="00FF3EF5">
      <w:pPr>
        <w:ind w:right="60"/>
        <w:jc w:val="both"/>
        <w:rPr>
          <w:b/>
          <w:sz w:val="22"/>
          <w:szCs w:val="20"/>
        </w:rPr>
      </w:pPr>
    </w:p>
    <w:p w:rsidR="00D1569D" w:rsidRPr="00AB6098" w:rsidRDefault="00D1569D" w:rsidP="00FF3EF5">
      <w:pPr>
        <w:ind w:right="60"/>
        <w:jc w:val="both"/>
        <w:rPr>
          <w:b/>
          <w:sz w:val="22"/>
          <w:szCs w:val="20"/>
        </w:rPr>
      </w:pPr>
      <w:r w:rsidRPr="00D36124">
        <w:rPr>
          <w:sz w:val="22"/>
          <w:szCs w:val="20"/>
          <w:u w:val="single"/>
        </w:rPr>
        <w:t>(4) Citizen</w:t>
      </w:r>
      <w:r w:rsidR="007732EB">
        <w:rPr>
          <w:sz w:val="22"/>
          <w:szCs w:val="20"/>
          <w:u w:val="single"/>
        </w:rPr>
        <w:t>’</w:t>
      </w:r>
      <w:r w:rsidRPr="00D36124">
        <w:rPr>
          <w:sz w:val="22"/>
          <w:szCs w:val="20"/>
          <w:u w:val="single"/>
        </w:rPr>
        <w:t>s Participation</w:t>
      </w:r>
    </w:p>
    <w:p w:rsidR="00E304C8" w:rsidRDefault="00E304C8" w:rsidP="00FF3EF5">
      <w:pPr>
        <w:ind w:right="60"/>
        <w:jc w:val="both"/>
        <w:rPr>
          <w:sz w:val="22"/>
          <w:szCs w:val="20"/>
        </w:rPr>
      </w:pPr>
    </w:p>
    <w:p w:rsidR="005438E3" w:rsidRDefault="00E304C8" w:rsidP="00FF3EF5">
      <w:pPr>
        <w:ind w:right="60"/>
        <w:jc w:val="both"/>
        <w:rPr>
          <w:sz w:val="22"/>
          <w:szCs w:val="20"/>
        </w:rPr>
      </w:pPr>
      <w:r w:rsidRPr="00E304C8">
        <w:rPr>
          <w:sz w:val="22"/>
          <w:szCs w:val="20"/>
        </w:rPr>
        <w:t>No Citizen’s Participation.</w:t>
      </w:r>
    </w:p>
    <w:p w:rsidR="00721A09" w:rsidRDefault="00721A09" w:rsidP="00FF3EF5">
      <w:pPr>
        <w:ind w:right="60"/>
        <w:jc w:val="both"/>
        <w:rPr>
          <w:sz w:val="22"/>
          <w:szCs w:val="20"/>
          <w:u w:val="single"/>
        </w:rPr>
      </w:pPr>
    </w:p>
    <w:p w:rsidR="00AB0D6F" w:rsidRDefault="00AB0D6F" w:rsidP="00FF3EF5">
      <w:pPr>
        <w:ind w:right="60"/>
        <w:jc w:val="both"/>
        <w:rPr>
          <w:sz w:val="22"/>
          <w:szCs w:val="20"/>
          <w:u w:val="single"/>
        </w:rPr>
      </w:pPr>
    </w:p>
    <w:p w:rsidR="002C4343" w:rsidRDefault="00135AF8" w:rsidP="00FF3EF5">
      <w:pPr>
        <w:ind w:right="60"/>
        <w:jc w:val="both"/>
        <w:rPr>
          <w:sz w:val="22"/>
          <w:szCs w:val="20"/>
          <w:u w:val="single"/>
        </w:rPr>
      </w:pPr>
      <w:r w:rsidRPr="00D36124">
        <w:rPr>
          <w:sz w:val="22"/>
          <w:szCs w:val="20"/>
          <w:u w:val="single"/>
        </w:rPr>
        <w:lastRenderedPageBreak/>
        <w:t xml:space="preserve">(5) </w:t>
      </w:r>
      <w:r w:rsidR="00210330">
        <w:rPr>
          <w:sz w:val="22"/>
          <w:szCs w:val="20"/>
          <w:u w:val="single"/>
        </w:rPr>
        <w:t>Service</w:t>
      </w:r>
      <w:r w:rsidRPr="00D36124">
        <w:rPr>
          <w:sz w:val="22"/>
          <w:szCs w:val="20"/>
          <w:u w:val="single"/>
        </w:rPr>
        <w:t xml:space="preserve"> Report</w:t>
      </w:r>
      <w:r w:rsidR="008343A7">
        <w:rPr>
          <w:sz w:val="22"/>
          <w:szCs w:val="20"/>
          <w:u w:val="single"/>
        </w:rPr>
        <w:t xml:space="preserve"> </w:t>
      </w:r>
    </w:p>
    <w:p w:rsidR="003F1B54" w:rsidRDefault="003F1B54" w:rsidP="00070D09">
      <w:pPr>
        <w:tabs>
          <w:tab w:val="left" w:pos="5160"/>
        </w:tabs>
        <w:ind w:right="60"/>
        <w:jc w:val="both"/>
        <w:rPr>
          <w:sz w:val="22"/>
          <w:szCs w:val="20"/>
          <w:u w:val="single"/>
        </w:rPr>
      </w:pPr>
    </w:p>
    <w:p w:rsidR="006C2D77" w:rsidRDefault="003F1B54" w:rsidP="00070D09">
      <w:pPr>
        <w:tabs>
          <w:tab w:val="left" w:pos="5160"/>
        </w:tabs>
        <w:ind w:right="60"/>
        <w:jc w:val="both"/>
        <w:rPr>
          <w:sz w:val="22"/>
          <w:szCs w:val="20"/>
        </w:rPr>
      </w:pPr>
      <w:r>
        <w:rPr>
          <w:sz w:val="22"/>
          <w:szCs w:val="20"/>
        </w:rPr>
        <w:t xml:space="preserve">Mr. Erik Rousseau (Administrator) </w:t>
      </w:r>
      <w:r w:rsidR="00B3589E">
        <w:rPr>
          <w:sz w:val="22"/>
          <w:szCs w:val="20"/>
        </w:rPr>
        <w:t xml:space="preserve">presented the </w:t>
      </w:r>
      <w:r w:rsidR="006C2D77">
        <w:rPr>
          <w:sz w:val="22"/>
          <w:szCs w:val="20"/>
        </w:rPr>
        <w:t>first half (6-month)</w:t>
      </w:r>
      <w:r w:rsidR="00FE665F">
        <w:rPr>
          <w:sz w:val="22"/>
          <w:szCs w:val="20"/>
        </w:rPr>
        <w:t xml:space="preserve"> SRTA Ridership Report for FY19, highlighting the increases in ridership as well as various productivity measures. When compared to the same period of the prior year, the Authority has experienced an </w:t>
      </w:r>
      <w:r w:rsidR="00516E54">
        <w:rPr>
          <w:sz w:val="22"/>
          <w:szCs w:val="20"/>
        </w:rPr>
        <w:t xml:space="preserve">overall </w:t>
      </w:r>
      <w:r w:rsidR="00FE665F">
        <w:rPr>
          <w:sz w:val="22"/>
          <w:szCs w:val="20"/>
        </w:rPr>
        <w:t xml:space="preserve">increase in ridership </w:t>
      </w:r>
      <w:r w:rsidR="00516E54">
        <w:rPr>
          <w:sz w:val="22"/>
          <w:szCs w:val="20"/>
        </w:rPr>
        <w:t>of</w:t>
      </w:r>
      <w:r w:rsidR="00FE665F">
        <w:rPr>
          <w:sz w:val="22"/>
          <w:szCs w:val="20"/>
        </w:rPr>
        <w:t xml:space="preserve"> 2.24%.</w:t>
      </w:r>
      <w:r w:rsidR="00286D6A">
        <w:rPr>
          <w:sz w:val="22"/>
          <w:szCs w:val="20"/>
        </w:rPr>
        <w:t xml:space="preserve"> </w:t>
      </w:r>
    </w:p>
    <w:p w:rsidR="00EC15F5" w:rsidRDefault="00EC15F5" w:rsidP="00070D09">
      <w:pPr>
        <w:tabs>
          <w:tab w:val="left" w:pos="5160"/>
        </w:tabs>
        <w:ind w:right="60"/>
        <w:jc w:val="both"/>
        <w:rPr>
          <w:sz w:val="22"/>
          <w:szCs w:val="20"/>
        </w:rPr>
      </w:pPr>
    </w:p>
    <w:p w:rsidR="006C2D77" w:rsidRDefault="00CC1915" w:rsidP="00070D09">
      <w:pPr>
        <w:tabs>
          <w:tab w:val="left" w:pos="5160"/>
        </w:tabs>
        <w:ind w:right="60"/>
        <w:jc w:val="both"/>
        <w:rPr>
          <w:sz w:val="22"/>
          <w:szCs w:val="20"/>
        </w:rPr>
      </w:pPr>
      <w:r>
        <w:rPr>
          <w:sz w:val="22"/>
          <w:szCs w:val="20"/>
        </w:rPr>
        <w:t xml:space="preserve">The City of New Bedford questioned the above average decrease shown for the New Bedford Route 4 (NB4) – of which is related to the changes and shifts of nearby Routes. Due to these surrounding movements, the Authority had anticipated a decrease in ridership for the NB4. </w:t>
      </w:r>
    </w:p>
    <w:p w:rsidR="008E4873" w:rsidRPr="00070D09" w:rsidRDefault="008E4873" w:rsidP="00070D09">
      <w:pPr>
        <w:tabs>
          <w:tab w:val="left" w:pos="5160"/>
        </w:tabs>
        <w:ind w:right="60"/>
        <w:jc w:val="both"/>
        <w:rPr>
          <w:sz w:val="22"/>
          <w:szCs w:val="20"/>
        </w:rPr>
      </w:pPr>
    </w:p>
    <w:p w:rsidR="00D36124" w:rsidRPr="002E42FB" w:rsidRDefault="00E041BE" w:rsidP="00FF3EF5">
      <w:pPr>
        <w:ind w:right="60"/>
        <w:jc w:val="both"/>
        <w:rPr>
          <w:sz w:val="22"/>
          <w:szCs w:val="20"/>
          <w:u w:val="single"/>
        </w:rPr>
      </w:pPr>
      <w:r w:rsidRPr="002E42FB">
        <w:rPr>
          <w:sz w:val="22"/>
          <w:szCs w:val="20"/>
          <w:u w:val="single"/>
        </w:rPr>
        <w:t>(6) Civil Rights Update</w:t>
      </w:r>
    </w:p>
    <w:p w:rsidR="00E041BE" w:rsidRDefault="00E041BE" w:rsidP="00FF3EF5">
      <w:pPr>
        <w:ind w:right="60"/>
        <w:jc w:val="both"/>
        <w:rPr>
          <w:sz w:val="22"/>
          <w:szCs w:val="20"/>
        </w:rPr>
      </w:pPr>
    </w:p>
    <w:p w:rsidR="00B81039" w:rsidRDefault="00EC15F5" w:rsidP="00FF3EF5">
      <w:pPr>
        <w:ind w:right="60"/>
        <w:jc w:val="both"/>
        <w:rPr>
          <w:sz w:val="22"/>
          <w:szCs w:val="20"/>
        </w:rPr>
      </w:pPr>
      <w:r>
        <w:rPr>
          <w:sz w:val="22"/>
          <w:szCs w:val="20"/>
        </w:rPr>
        <w:t>The Civil Rights Update has been d</w:t>
      </w:r>
      <w:r w:rsidR="00B81039">
        <w:rPr>
          <w:sz w:val="22"/>
          <w:szCs w:val="20"/>
        </w:rPr>
        <w:t xml:space="preserve">eferred to </w:t>
      </w:r>
      <w:r>
        <w:rPr>
          <w:sz w:val="22"/>
          <w:szCs w:val="20"/>
        </w:rPr>
        <w:t xml:space="preserve">the </w:t>
      </w:r>
      <w:r w:rsidR="00B81039">
        <w:rPr>
          <w:sz w:val="22"/>
          <w:szCs w:val="20"/>
        </w:rPr>
        <w:t xml:space="preserve">next </w:t>
      </w:r>
      <w:r>
        <w:rPr>
          <w:sz w:val="22"/>
          <w:szCs w:val="20"/>
        </w:rPr>
        <w:t xml:space="preserve">Advisory Board </w:t>
      </w:r>
      <w:r w:rsidR="00B81039">
        <w:rPr>
          <w:sz w:val="22"/>
          <w:szCs w:val="20"/>
        </w:rPr>
        <w:t>meeting.</w:t>
      </w:r>
    </w:p>
    <w:p w:rsidR="009E08F7" w:rsidRDefault="009E08F7" w:rsidP="00FF3EF5">
      <w:pPr>
        <w:ind w:right="60"/>
        <w:jc w:val="both"/>
        <w:rPr>
          <w:sz w:val="22"/>
          <w:szCs w:val="20"/>
          <w:u w:val="single"/>
        </w:rPr>
      </w:pPr>
    </w:p>
    <w:p w:rsidR="001639AC" w:rsidRPr="002E42FB" w:rsidRDefault="001639AC" w:rsidP="00FF3EF5">
      <w:pPr>
        <w:ind w:right="60"/>
        <w:jc w:val="both"/>
        <w:rPr>
          <w:sz w:val="22"/>
          <w:szCs w:val="20"/>
          <w:u w:val="single"/>
        </w:rPr>
      </w:pPr>
      <w:r w:rsidRPr="002E42FB">
        <w:rPr>
          <w:sz w:val="22"/>
          <w:szCs w:val="20"/>
          <w:u w:val="single"/>
        </w:rPr>
        <w:t xml:space="preserve">(7) </w:t>
      </w:r>
      <w:r w:rsidR="00814D18" w:rsidRPr="002E42FB">
        <w:rPr>
          <w:sz w:val="22"/>
          <w:szCs w:val="20"/>
          <w:u w:val="single"/>
        </w:rPr>
        <w:t>Old Business</w:t>
      </w:r>
    </w:p>
    <w:p w:rsidR="00F11CA0" w:rsidRPr="00E517B2" w:rsidRDefault="00F11CA0" w:rsidP="00FF3EF5">
      <w:pPr>
        <w:ind w:right="60"/>
        <w:jc w:val="both"/>
        <w:rPr>
          <w:sz w:val="28"/>
          <w:szCs w:val="20"/>
        </w:rPr>
      </w:pPr>
    </w:p>
    <w:p w:rsidR="00856B52" w:rsidRPr="00473783" w:rsidRDefault="00473783" w:rsidP="00FF3EF5">
      <w:pPr>
        <w:ind w:right="60"/>
        <w:jc w:val="both"/>
        <w:rPr>
          <w:i/>
          <w:sz w:val="22"/>
          <w:szCs w:val="22"/>
        </w:rPr>
      </w:pPr>
      <w:r w:rsidRPr="00473783">
        <w:rPr>
          <w:i/>
          <w:sz w:val="22"/>
          <w:szCs w:val="22"/>
        </w:rPr>
        <w:t>Update on Task Force for RTA Performance and Funding</w:t>
      </w:r>
      <w:r w:rsidR="00043A3E" w:rsidRPr="00473783">
        <w:rPr>
          <w:i/>
          <w:sz w:val="22"/>
          <w:szCs w:val="22"/>
        </w:rPr>
        <w:t>:</w:t>
      </w:r>
    </w:p>
    <w:p w:rsidR="00856B52" w:rsidRDefault="00856B52" w:rsidP="00FF3EF5">
      <w:pPr>
        <w:ind w:right="60"/>
        <w:jc w:val="both"/>
        <w:rPr>
          <w:sz w:val="22"/>
          <w:szCs w:val="20"/>
        </w:rPr>
      </w:pPr>
    </w:p>
    <w:p w:rsidR="007D3A8C" w:rsidRDefault="00E155D8" w:rsidP="00FF3EF5">
      <w:pPr>
        <w:ind w:right="60"/>
        <w:jc w:val="both"/>
        <w:rPr>
          <w:sz w:val="22"/>
          <w:szCs w:val="20"/>
        </w:rPr>
      </w:pPr>
      <w:r>
        <w:rPr>
          <w:sz w:val="22"/>
          <w:szCs w:val="20"/>
        </w:rPr>
        <w:t>Mr. Rousseau shared with th</w:t>
      </w:r>
      <w:r w:rsidR="004C101A">
        <w:rPr>
          <w:sz w:val="22"/>
          <w:szCs w:val="20"/>
        </w:rPr>
        <w:t xml:space="preserve">e Board the recent updates regarding </w:t>
      </w:r>
      <w:r>
        <w:rPr>
          <w:sz w:val="22"/>
          <w:szCs w:val="20"/>
        </w:rPr>
        <w:t xml:space="preserve">the Regional Transit Authority (RTA) Task Force </w:t>
      </w:r>
      <w:r w:rsidR="004C101A">
        <w:rPr>
          <w:sz w:val="22"/>
          <w:szCs w:val="20"/>
        </w:rPr>
        <w:t xml:space="preserve">discussions – most notably of which being the production of a Comprehensive Document that is likely to serve as the basis of the Final Report </w:t>
      </w:r>
      <w:r w:rsidR="00AA6EDB">
        <w:rPr>
          <w:sz w:val="22"/>
          <w:szCs w:val="20"/>
        </w:rPr>
        <w:t xml:space="preserve">for the Task Force. </w:t>
      </w:r>
    </w:p>
    <w:p w:rsidR="007D3A8C" w:rsidRDefault="007D3A8C" w:rsidP="00FF3EF5">
      <w:pPr>
        <w:ind w:right="60"/>
        <w:jc w:val="both"/>
        <w:rPr>
          <w:sz w:val="22"/>
          <w:szCs w:val="20"/>
        </w:rPr>
      </w:pPr>
    </w:p>
    <w:p w:rsidR="00E155D8" w:rsidRDefault="007D3A8C" w:rsidP="00FF3EF5">
      <w:pPr>
        <w:ind w:right="60"/>
        <w:jc w:val="both"/>
        <w:rPr>
          <w:sz w:val="22"/>
          <w:szCs w:val="20"/>
        </w:rPr>
      </w:pPr>
      <w:r>
        <w:rPr>
          <w:sz w:val="22"/>
          <w:szCs w:val="20"/>
        </w:rPr>
        <w:t>Mr. Rousseau added that the Document appears to fairly represent the interests of the RTA’s and would ultimately increase the baseline funding for RTA’s from $82 million to $90.5 million.</w:t>
      </w:r>
    </w:p>
    <w:p w:rsidR="00AA6EDB" w:rsidRDefault="00AA6EDB" w:rsidP="00FF3EF5">
      <w:pPr>
        <w:ind w:right="60"/>
        <w:jc w:val="both"/>
        <w:rPr>
          <w:sz w:val="22"/>
          <w:szCs w:val="20"/>
        </w:rPr>
      </w:pPr>
    </w:p>
    <w:p w:rsidR="00AA6EDB" w:rsidRDefault="00AA6EDB" w:rsidP="00FF3EF5">
      <w:pPr>
        <w:ind w:right="60"/>
        <w:jc w:val="both"/>
        <w:rPr>
          <w:sz w:val="22"/>
          <w:szCs w:val="20"/>
        </w:rPr>
      </w:pPr>
      <w:r>
        <w:rPr>
          <w:sz w:val="22"/>
          <w:szCs w:val="20"/>
        </w:rPr>
        <w:t xml:space="preserve">As mentioned in prior Board correspondences, SRTA has submitted three applications for the discretionary funding – NB8 and FR5 night service, Providence service, and continued Wareham service – and is currently awaiting MassDOT conclusion. To date, MassDOT has asked for and received the ridership projections related to the NB8 and FR5 night service. </w:t>
      </w:r>
    </w:p>
    <w:p w:rsidR="00AA6EDB" w:rsidRDefault="00AA6EDB" w:rsidP="00FF3EF5">
      <w:pPr>
        <w:ind w:right="60"/>
        <w:jc w:val="both"/>
        <w:rPr>
          <w:sz w:val="22"/>
          <w:szCs w:val="20"/>
        </w:rPr>
      </w:pPr>
    </w:p>
    <w:p w:rsidR="00AA6EDB" w:rsidRDefault="00AA6EDB" w:rsidP="00FF3EF5">
      <w:pPr>
        <w:ind w:right="60"/>
        <w:jc w:val="both"/>
        <w:rPr>
          <w:sz w:val="22"/>
          <w:szCs w:val="20"/>
        </w:rPr>
      </w:pPr>
      <w:r w:rsidRPr="00AA6EDB">
        <w:rPr>
          <w:sz w:val="22"/>
          <w:szCs w:val="20"/>
        </w:rPr>
        <w:t>While no pronouncements have been made, the Authority is prepared for</w:t>
      </w:r>
      <w:r>
        <w:rPr>
          <w:sz w:val="22"/>
          <w:szCs w:val="20"/>
        </w:rPr>
        <w:t xml:space="preserve"> successful notice of </w:t>
      </w:r>
      <w:r w:rsidR="0020530D">
        <w:rPr>
          <w:sz w:val="22"/>
          <w:szCs w:val="20"/>
        </w:rPr>
        <w:t xml:space="preserve">the </w:t>
      </w:r>
      <w:r>
        <w:rPr>
          <w:sz w:val="22"/>
          <w:szCs w:val="20"/>
        </w:rPr>
        <w:t xml:space="preserve">NB8 and FR5 night service. </w:t>
      </w:r>
    </w:p>
    <w:p w:rsidR="009B216A" w:rsidRDefault="009B216A" w:rsidP="00FF3EF5">
      <w:pPr>
        <w:ind w:right="60"/>
        <w:jc w:val="both"/>
        <w:rPr>
          <w:sz w:val="22"/>
          <w:szCs w:val="20"/>
        </w:rPr>
      </w:pPr>
    </w:p>
    <w:p w:rsidR="007D3A8C" w:rsidRDefault="00AA6EDB" w:rsidP="004D2036">
      <w:pPr>
        <w:ind w:right="60"/>
        <w:jc w:val="both"/>
        <w:rPr>
          <w:sz w:val="22"/>
          <w:szCs w:val="20"/>
        </w:rPr>
      </w:pPr>
      <w:r>
        <w:rPr>
          <w:sz w:val="22"/>
          <w:szCs w:val="20"/>
        </w:rPr>
        <w:t xml:space="preserve">The City of Fall River questioned if the aforementioned Document (prepared by the Task force) would be subject to public hearing, in </w:t>
      </w:r>
      <w:r w:rsidR="007D3A8C">
        <w:rPr>
          <w:sz w:val="22"/>
          <w:szCs w:val="20"/>
        </w:rPr>
        <w:t xml:space="preserve">which </w:t>
      </w:r>
      <w:r>
        <w:rPr>
          <w:sz w:val="22"/>
          <w:szCs w:val="20"/>
        </w:rPr>
        <w:t xml:space="preserve">Mr. Rousseau noted said Document should be. </w:t>
      </w:r>
    </w:p>
    <w:p w:rsidR="00276569" w:rsidRDefault="00276569" w:rsidP="00FF3EF5">
      <w:pPr>
        <w:ind w:right="60"/>
        <w:jc w:val="both"/>
        <w:rPr>
          <w:sz w:val="22"/>
          <w:szCs w:val="20"/>
        </w:rPr>
      </w:pPr>
    </w:p>
    <w:p w:rsidR="001B69D2" w:rsidRPr="000462D7" w:rsidRDefault="000D0517" w:rsidP="001B69D2">
      <w:pPr>
        <w:ind w:right="60"/>
        <w:jc w:val="both"/>
        <w:rPr>
          <w:sz w:val="22"/>
          <w:szCs w:val="20"/>
          <w:u w:val="single"/>
        </w:rPr>
      </w:pPr>
      <w:r w:rsidRPr="00A34A64">
        <w:rPr>
          <w:sz w:val="22"/>
          <w:szCs w:val="20"/>
          <w:u w:val="single"/>
        </w:rPr>
        <w:t>(8) New Business</w:t>
      </w:r>
    </w:p>
    <w:p w:rsidR="002F0186" w:rsidRDefault="002F0186" w:rsidP="001B69D2">
      <w:pPr>
        <w:ind w:right="60"/>
        <w:jc w:val="both"/>
        <w:rPr>
          <w:i/>
          <w:sz w:val="22"/>
          <w:szCs w:val="20"/>
        </w:rPr>
      </w:pPr>
    </w:p>
    <w:p w:rsidR="00856B52" w:rsidRDefault="00473783" w:rsidP="001B69D2">
      <w:pPr>
        <w:ind w:right="60"/>
        <w:jc w:val="both"/>
        <w:rPr>
          <w:i/>
          <w:sz w:val="22"/>
          <w:szCs w:val="20"/>
        </w:rPr>
      </w:pPr>
      <w:r>
        <w:rPr>
          <w:i/>
          <w:sz w:val="22"/>
          <w:szCs w:val="20"/>
        </w:rPr>
        <w:t>FY19 Budget Update</w:t>
      </w:r>
      <w:r w:rsidR="00856B52">
        <w:rPr>
          <w:i/>
          <w:sz w:val="22"/>
          <w:szCs w:val="20"/>
        </w:rPr>
        <w:t>:</w:t>
      </w:r>
    </w:p>
    <w:p w:rsidR="00856B52" w:rsidRDefault="00856B52" w:rsidP="001B69D2">
      <w:pPr>
        <w:ind w:right="60"/>
        <w:jc w:val="both"/>
        <w:rPr>
          <w:i/>
          <w:sz w:val="22"/>
          <w:szCs w:val="20"/>
        </w:rPr>
      </w:pPr>
    </w:p>
    <w:p w:rsidR="00BD74ED" w:rsidRDefault="003D5FB4" w:rsidP="001B69D2">
      <w:pPr>
        <w:ind w:right="60"/>
        <w:jc w:val="both"/>
        <w:rPr>
          <w:sz w:val="22"/>
          <w:szCs w:val="20"/>
        </w:rPr>
      </w:pPr>
      <w:r>
        <w:rPr>
          <w:sz w:val="22"/>
          <w:szCs w:val="20"/>
        </w:rPr>
        <w:t xml:space="preserve">Provided with the meeting materials, Mr. Rousseau presented the </w:t>
      </w:r>
      <w:r w:rsidR="007B32F9">
        <w:rPr>
          <w:sz w:val="22"/>
          <w:szCs w:val="20"/>
        </w:rPr>
        <w:t>high level summary</w:t>
      </w:r>
      <w:r>
        <w:rPr>
          <w:sz w:val="22"/>
          <w:szCs w:val="20"/>
        </w:rPr>
        <w:t xml:space="preserve"> of the FY19 budget progress, underlining the increase in fare revenue – of which can be associated to the increase in ridership. </w:t>
      </w:r>
    </w:p>
    <w:p w:rsidR="00BD74ED" w:rsidRDefault="00BD74ED" w:rsidP="001B69D2">
      <w:pPr>
        <w:ind w:right="60"/>
        <w:jc w:val="both"/>
        <w:rPr>
          <w:sz w:val="22"/>
          <w:szCs w:val="20"/>
        </w:rPr>
      </w:pPr>
    </w:p>
    <w:p w:rsidR="003D5FB4" w:rsidRDefault="00BD74ED" w:rsidP="001B69D2">
      <w:pPr>
        <w:ind w:right="60"/>
        <w:jc w:val="both"/>
        <w:rPr>
          <w:sz w:val="22"/>
          <w:szCs w:val="20"/>
        </w:rPr>
      </w:pPr>
      <w:r>
        <w:rPr>
          <w:sz w:val="22"/>
          <w:szCs w:val="20"/>
        </w:rPr>
        <w:t>Additionally</w:t>
      </w:r>
      <w:r w:rsidR="003D5FB4">
        <w:rPr>
          <w:sz w:val="22"/>
          <w:szCs w:val="20"/>
        </w:rPr>
        <w:t xml:space="preserve">, the Board was informed of a forthcoming budget adjustment related to the rise in State Contract Assistance for RTA’s from </w:t>
      </w:r>
      <w:r w:rsidR="007D3A8C">
        <w:rPr>
          <w:sz w:val="22"/>
          <w:szCs w:val="20"/>
        </w:rPr>
        <w:t>$</w:t>
      </w:r>
      <w:r w:rsidR="003D5FB4">
        <w:rPr>
          <w:sz w:val="22"/>
          <w:szCs w:val="20"/>
        </w:rPr>
        <w:t xml:space="preserve">80.4 million to </w:t>
      </w:r>
      <w:r w:rsidR="007D3A8C">
        <w:rPr>
          <w:sz w:val="22"/>
          <w:szCs w:val="20"/>
        </w:rPr>
        <w:t>$</w:t>
      </w:r>
      <w:r w:rsidR="003D5FB4">
        <w:rPr>
          <w:sz w:val="22"/>
          <w:szCs w:val="20"/>
        </w:rPr>
        <w:t xml:space="preserve">82 million. </w:t>
      </w:r>
      <w:r w:rsidR="002639D9">
        <w:rPr>
          <w:sz w:val="22"/>
          <w:szCs w:val="20"/>
        </w:rPr>
        <w:t xml:space="preserve">This adjustment is set to be presented at the April meeting. </w:t>
      </w:r>
    </w:p>
    <w:p w:rsidR="003C03CF" w:rsidRDefault="003C03CF" w:rsidP="001B69D2">
      <w:pPr>
        <w:ind w:right="60"/>
        <w:jc w:val="both"/>
        <w:rPr>
          <w:sz w:val="22"/>
          <w:szCs w:val="20"/>
        </w:rPr>
      </w:pPr>
    </w:p>
    <w:p w:rsidR="00310465" w:rsidRPr="00473783" w:rsidRDefault="00473783" w:rsidP="001B69D2">
      <w:pPr>
        <w:ind w:right="60"/>
        <w:jc w:val="both"/>
        <w:rPr>
          <w:i/>
          <w:sz w:val="22"/>
          <w:szCs w:val="22"/>
        </w:rPr>
      </w:pPr>
      <w:r>
        <w:rPr>
          <w:i/>
          <w:sz w:val="22"/>
          <w:szCs w:val="22"/>
        </w:rPr>
        <w:lastRenderedPageBreak/>
        <w:t>FY20 Budget Outlook:</w:t>
      </w:r>
    </w:p>
    <w:p w:rsidR="00310465" w:rsidRDefault="00310465" w:rsidP="001B69D2">
      <w:pPr>
        <w:ind w:right="60"/>
        <w:jc w:val="both"/>
      </w:pPr>
    </w:p>
    <w:p w:rsidR="00BD74ED" w:rsidRDefault="00BD74ED" w:rsidP="001B69D2">
      <w:pPr>
        <w:ind w:right="60"/>
        <w:jc w:val="both"/>
      </w:pPr>
      <w:r>
        <w:t xml:space="preserve">SRTA will be presenting the draft FY20 Budget on March 21 to the Audit and Finance Sub-Committee, which will then be presented to the Advisory Board. Consistent with prior years, SRTA will be looking to present and subsequently approve the final FY20 Budget at the May Advisory Board Meeting. </w:t>
      </w:r>
    </w:p>
    <w:p w:rsidR="009109DC" w:rsidRDefault="009109DC" w:rsidP="001B69D2">
      <w:pPr>
        <w:ind w:right="60"/>
        <w:jc w:val="both"/>
      </w:pPr>
    </w:p>
    <w:p w:rsidR="00BD74ED" w:rsidRDefault="00BD74ED" w:rsidP="001B69D2">
      <w:pPr>
        <w:ind w:right="60"/>
        <w:jc w:val="both"/>
      </w:pPr>
      <w:r>
        <w:t xml:space="preserve">In comparison to prior year’s spending, the usage of Federal dollars has increased – up to 46% last year – in which Mr. Rousseau stated that under Federal regulation, the maximum allowable split is 50%. Additionally, Mr. Rousseau stressed the importance of matching funds – State Contact Assistance (SCA) and Local Assessment (LA) – on the sustainability of the Authority. </w:t>
      </w:r>
    </w:p>
    <w:p w:rsidR="00310465" w:rsidRPr="00473783" w:rsidRDefault="00310465" w:rsidP="009C1F74">
      <w:pPr>
        <w:ind w:right="60"/>
        <w:jc w:val="both"/>
        <w:rPr>
          <w:i/>
          <w:sz w:val="22"/>
          <w:szCs w:val="20"/>
        </w:rPr>
      </w:pPr>
    </w:p>
    <w:p w:rsidR="00473783" w:rsidRPr="00473783" w:rsidRDefault="00473783" w:rsidP="009C1F74">
      <w:pPr>
        <w:ind w:right="60"/>
        <w:jc w:val="both"/>
        <w:rPr>
          <w:i/>
          <w:sz w:val="22"/>
          <w:szCs w:val="20"/>
        </w:rPr>
      </w:pPr>
      <w:r w:rsidRPr="00473783">
        <w:rPr>
          <w:i/>
          <w:sz w:val="22"/>
          <w:szCs w:val="20"/>
        </w:rPr>
        <w:t>Title VI Plan Presentation:</w:t>
      </w:r>
    </w:p>
    <w:p w:rsidR="00473783" w:rsidRDefault="00473783" w:rsidP="009C1F74">
      <w:pPr>
        <w:ind w:right="60"/>
        <w:jc w:val="both"/>
        <w:rPr>
          <w:sz w:val="22"/>
          <w:szCs w:val="20"/>
        </w:rPr>
      </w:pPr>
    </w:p>
    <w:p w:rsidR="009C61D8" w:rsidRDefault="00473783" w:rsidP="009C1F74">
      <w:pPr>
        <w:ind w:right="60"/>
        <w:jc w:val="both"/>
        <w:rPr>
          <w:sz w:val="22"/>
          <w:szCs w:val="20"/>
        </w:rPr>
      </w:pPr>
      <w:r>
        <w:rPr>
          <w:sz w:val="22"/>
          <w:szCs w:val="20"/>
        </w:rPr>
        <w:t xml:space="preserve">Shayne Trimbell (Director of Transit Planning) presented the </w:t>
      </w:r>
      <w:r w:rsidR="009C61D8">
        <w:rPr>
          <w:sz w:val="22"/>
          <w:szCs w:val="20"/>
        </w:rPr>
        <w:t>draft version of the SRTA Title VI Plan to the Board. Title VI, by definition, is as followed:</w:t>
      </w:r>
    </w:p>
    <w:p w:rsidR="009C61D8" w:rsidRPr="009C61D8" w:rsidRDefault="009C61D8" w:rsidP="009C61D8">
      <w:pPr>
        <w:ind w:right="58" w:firstLine="720"/>
        <w:jc w:val="both"/>
        <w:rPr>
          <w:i/>
          <w:sz w:val="22"/>
          <w:szCs w:val="20"/>
        </w:rPr>
      </w:pPr>
    </w:p>
    <w:p w:rsidR="00A30A4C" w:rsidRPr="00A30A4C" w:rsidRDefault="002556EE" w:rsidP="00A30A4C">
      <w:pPr>
        <w:ind w:left="720" w:right="58"/>
        <w:jc w:val="both"/>
        <w:rPr>
          <w:i/>
          <w:sz w:val="22"/>
          <w:szCs w:val="20"/>
        </w:rPr>
      </w:pPr>
      <w:r w:rsidRPr="009C61D8">
        <w:rPr>
          <w:i/>
          <w:sz w:val="22"/>
          <w:szCs w:val="20"/>
        </w:rPr>
        <w:t xml:space="preserve">Title VI of the Civil Rights Act of 1964 </w:t>
      </w:r>
      <w:r w:rsidR="00A30A4C" w:rsidRPr="00A30A4C">
        <w:rPr>
          <w:i/>
          <w:sz w:val="22"/>
          <w:szCs w:val="20"/>
        </w:rPr>
        <w:t xml:space="preserve">Provides that no person in the </w:t>
      </w:r>
      <w:r w:rsidR="00A30A4C">
        <w:rPr>
          <w:i/>
          <w:sz w:val="22"/>
          <w:szCs w:val="20"/>
        </w:rPr>
        <w:t>United S</w:t>
      </w:r>
      <w:r w:rsidR="00A30A4C" w:rsidRPr="00A30A4C">
        <w:rPr>
          <w:i/>
          <w:sz w:val="22"/>
          <w:szCs w:val="20"/>
        </w:rPr>
        <w:t xml:space="preserve">tates shall on the ground of race, color, or national origin be excluded from participation in, denied the benefit of, or be subjected to discrimination under any activity or program receiving federal assistance. </w:t>
      </w:r>
    </w:p>
    <w:p w:rsidR="008A79DC" w:rsidRDefault="008A79DC" w:rsidP="009C1F74">
      <w:pPr>
        <w:ind w:right="60"/>
        <w:jc w:val="both"/>
        <w:rPr>
          <w:sz w:val="22"/>
          <w:szCs w:val="20"/>
        </w:rPr>
      </w:pPr>
    </w:p>
    <w:p w:rsidR="002556EE" w:rsidRDefault="00A30A4C" w:rsidP="009C1F74">
      <w:pPr>
        <w:ind w:right="60"/>
        <w:jc w:val="both"/>
        <w:rPr>
          <w:sz w:val="22"/>
          <w:szCs w:val="20"/>
        </w:rPr>
      </w:pPr>
      <w:r>
        <w:rPr>
          <w:sz w:val="22"/>
          <w:szCs w:val="20"/>
        </w:rPr>
        <w:t xml:space="preserve">In accordance with </w:t>
      </w:r>
      <w:r w:rsidR="008A79DC">
        <w:rPr>
          <w:sz w:val="22"/>
          <w:szCs w:val="20"/>
        </w:rPr>
        <w:t>the</w:t>
      </w:r>
      <w:r>
        <w:rPr>
          <w:sz w:val="22"/>
          <w:szCs w:val="20"/>
        </w:rPr>
        <w:t xml:space="preserve"> requirements of the</w:t>
      </w:r>
      <w:r w:rsidR="008A79DC">
        <w:rPr>
          <w:sz w:val="22"/>
          <w:szCs w:val="20"/>
        </w:rPr>
        <w:t xml:space="preserve"> Federal Transit Administration (FTA), the Advisory B</w:t>
      </w:r>
      <w:r w:rsidR="002556EE">
        <w:rPr>
          <w:sz w:val="22"/>
          <w:szCs w:val="20"/>
        </w:rPr>
        <w:t xml:space="preserve">oard </w:t>
      </w:r>
      <w:r w:rsidR="008A79DC">
        <w:rPr>
          <w:sz w:val="22"/>
          <w:szCs w:val="20"/>
        </w:rPr>
        <w:t xml:space="preserve">is required to </w:t>
      </w:r>
      <w:r w:rsidR="002556EE">
        <w:rPr>
          <w:sz w:val="22"/>
          <w:szCs w:val="20"/>
        </w:rPr>
        <w:t xml:space="preserve">acknowledge the report and establish </w:t>
      </w:r>
      <w:r>
        <w:rPr>
          <w:sz w:val="22"/>
          <w:szCs w:val="20"/>
        </w:rPr>
        <w:t>or reaffirm p</w:t>
      </w:r>
      <w:r w:rsidR="002556EE">
        <w:rPr>
          <w:sz w:val="22"/>
          <w:szCs w:val="20"/>
        </w:rPr>
        <w:t xml:space="preserve">olicies </w:t>
      </w:r>
      <w:r>
        <w:rPr>
          <w:sz w:val="22"/>
          <w:szCs w:val="20"/>
        </w:rPr>
        <w:t xml:space="preserve">and procedures </w:t>
      </w:r>
      <w:r w:rsidR="002556EE">
        <w:rPr>
          <w:sz w:val="22"/>
          <w:szCs w:val="20"/>
        </w:rPr>
        <w:t xml:space="preserve">to prevent </w:t>
      </w:r>
      <w:r w:rsidR="008E540F">
        <w:rPr>
          <w:sz w:val="22"/>
          <w:szCs w:val="20"/>
        </w:rPr>
        <w:t>discriminatory</w:t>
      </w:r>
      <w:r w:rsidR="002556EE">
        <w:rPr>
          <w:sz w:val="22"/>
          <w:szCs w:val="20"/>
        </w:rPr>
        <w:t xml:space="preserve"> practices. </w:t>
      </w:r>
    </w:p>
    <w:p w:rsidR="008A79DC" w:rsidRDefault="008A79DC" w:rsidP="009C1F74">
      <w:pPr>
        <w:ind w:right="60"/>
        <w:jc w:val="both"/>
        <w:rPr>
          <w:sz w:val="22"/>
          <w:szCs w:val="20"/>
        </w:rPr>
      </w:pPr>
    </w:p>
    <w:p w:rsidR="008A79DC" w:rsidRDefault="00F330DD" w:rsidP="009C1F74">
      <w:pPr>
        <w:ind w:right="60"/>
        <w:jc w:val="both"/>
        <w:rPr>
          <w:sz w:val="22"/>
          <w:szCs w:val="20"/>
        </w:rPr>
      </w:pPr>
      <w:r>
        <w:rPr>
          <w:sz w:val="22"/>
          <w:szCs w:val="20"/>
        </w:rPr>
        <w:t xml:space="preserve">As outlined in the Report, SRTA is responsible for actively measuring, monitoring, reporting, and assessing the following subset of system-wide service standards related to Title VI: Vehicle Load, Vehicle Headway, On-Time Performance, Service Availability, Distribution of Transit Amenities, and Vehicle Assignment.  </w:t>
      </w:r>
    </w:p>
    <w:p w:rsidR="00BD756D" w:rsidRDefault="00BD756D" w:rsidP="009C1F74">
      <w:pPr>
        <w:ind w:right="60"/>
        <w:jc w:val="both"/>
        <w:rPr>
          <w:sz w:val="22"/>
          <w:szCs w:val="20"/>
        </w:rPr>
      </w:pPr>
    </w:p>
    <w:p w:rsidR="00F330DD" w:rsidRDefault="00F330DD" w:rsidP="009C1F74">
      <w:pPr>
        <w:ind w:right="60"/>
        <w:jc w:val="both"/>
        <w:rPr>
          <w:sz w:val="22"/>
          <w:szCs w:val="20"/>
        </w:rPr>
      </w:pPr>
      <w:r>
        <w:rPr>
          <w:sz w:val="22"/>
          <w:szCs w:val="20"/>
        </w:rPr>
        <w:t xml:space="preserve">The City of New Bedford questioned the information related to Service </w:t>
      </w:r>
      <w:r w:rsidR="000B6D97">
        <w:rPr>
          <w:sz w:val="22"/>
          <w:szCs w:val="20"/>
        </w:rPr>
        <w:t>Availability</w:t>
      </w:r>
      <w:r>
        <w:rPr>
          <w:sz w:val="22"/>
          <w:szCs w:val="20"/>
        </w:rPr>
        <w:t xml:space="preserve">, of which Mr. Trimbell indicated that this information is </w:t>
      </w:r>
      <w:r w:rsidR="001823B4">
        <w:rPr>
          <w:sz w:val="22"/>
          <w:szCs w:val="20"/>
        </w:rPr>
        <w:t>reported</w:t>
      </w:r>
      <w:r>
        <w:rPr>
          <w:sz w:val="22"/>
          <w:szCs w:val="20"/>
        </w:rPr>
        <w:t xml:space="preserve"> by the American </w:t>
      </w:r>
      <w:r w:rsidR="001823B4">
        <w:rPr>
          <w:sz w:val="22"/>
          <w:szCs w:val="20"/>
        </w:rPr>
        <w:t>Community</w:t>
      </w:r>
      <w:r>
        <w:rPr>
          <w:sz w:val="22"/>
          <w:szCs w:val="20"/>
        </w:rPr>
        <w:t xml:space="preserve"> Survey and is based upon </w:t>
      </w:r>
      <w:r w:rsidR="001823B4">
        <w:rPr>
          <w:sz w:val="22"/>
          <w:szCs w:val="20"/>
        </w:rPr>
        <w:t>access to a vehicle in the household</w:t>
      </w:r>
      <w:r>
        <w:rPr>
          <w:sz w:val="22"/>
          <w:szCs w:val="20"/>
        </w:rPr>
        <w:t xml:space="preserve">. </w:t>
      </w:r>
    </w:p>
    <w:p w:rsidR="00F63285" w:rsidRDefault="00F63285" w:rsidP="009C1F74">
      <w:pPr>
        <w:ind w:right="60"/>
        <w:jc w:val="both"/>
        <w:rPr>
          <w:sz w:val="22"/>
          <w:szCs w:val="20"/>
        </w:rPr>
      </w:pPr>
    </w:p>
    <w:p w:rsidR="00F63285" w:rsidRPr="00F63285" w:rsidRDefault="00F63285" w:rsidP="009C1F74">
      <w:pPr>
        <w:ind w:right="60"/>
        <w:jc w:val="both"/>
        <w:rPr>
          <w:b/>
          <w:sz w:val="22"/>
          <w:szCs w:val="20"/>
        </w:rPr>
      </w:pPr>
      <w:r w:rsidRPr="00F63285">
        <w:rPr>
          <w:b/>
          <w:sz w:val="22"/>
          <w:szCs w:val="20"/>
        </w:rPr>
        <w:t>The motion was made (Fall River) and seconded (New Bedford) to acknowledge that the Advisory Board has be</w:t>
      </w:r>
      <w:r w:rsidR="00F330DD">
        <w:rPr>
          <w:b/>
          <w:sz w:val="22"/>
          <w:szCs w:val="20"/>
        </w:rPr>
        <w:t>en made aware of SRTA standards in accordance with the Title VI Plan.</w:t>
      </w:r>
      <w:r w:rsidRPr="00F63285">
        <w:rPr>
          <w:b/>
          <w:sz w:val="22"/>
          <w:szCs w:val="20"/>
        </w:rPr>
        <w:t xml:space="preserve"> </w:t>
      </w:r>
    </w:p>
    <w:p w:rsidR="00BD756D" w:rsidRDefault="00BD756D" w:rsidP="009C1F74">
      <w:pPr>
        <w:ind w:right="60"/>
        <w:jc w:val="both"/>
        <w:rPr>
          <w:sz w:val="22"/>
          <w:szCs w:val="20"/>
        </w:rPr>
      </w:pPr>
    </w:p>
    <w:p w:rsidR="00A24F50" w:rsidRPr="009C1F74" w:rsidRDefault="000614B5" w:rsidP="009C1F74">
      <w:pPr>
        <w:ind w:right="60"/>
        <w:jc w:val="both"/>
        <w:rPr>
          <w:sz w:val="22"/>
          <w:szCs w:val="20"/>
        </w:rPr>
      </w:pPr>
      <w:r>
        <w:rPr>
          <w:sz w:val="22"/>
          <w:szCs w:val="20"/>
          <w:u w:val="single"/>
        </w:rPr>
        <w:t>(</w:t>
      </w:r>
      <w:r w:rsidR="00A24F50" w:rsidRPr="00A34A64">
        <w:rPr>
          <w:sz w:val="22"/>
          <w:szCs w:val="20"/>
          <w:u w:val="single"/>
        </w:rPr>
        <w:t xml:space="preserve">9) </w:t>
      </w:r>
      <w:r w:rsidR="00043A3E">
        <w:rPr>
          <w:sz w:val="22"/>
          <w:szCs w:val="20"/>
          <w:u w:val="single"/>
        </w:rPr>
        <w:t>Logistics for the Next Advisory Board Meeting</w:t>
      </w:r>
    </w:p>
    <w:p w:rsidR="00043A3E" w:rsidRDefault="00043A3E" w:rsidP="00485F15">
      <w:pPr>
        <w:tabs>
          <w:tab w:val="left" w:pos="2205"/>
        </w:tabs>
        <w:jc w:val="both"/>
        <w:rPr>
          <w:sz w:val="22"/>
          <w:szCs w:val="20"/>
          <w:u w:val="single"/>
        </w:rPr>
      </w:pPr>
    </w:p>
    <w:p w:rsidR="00AD36F9" w:rsidRDefault="00925442" w:rsidP="00AE41B4">
      <w:pPr>
        <w:tabs>
          <w:tab w:val="left" w:pos="2205"/>
        </w:tabs>
        <w:jc w:val="both"/>
        <w:rPr>
          <w:sz w:val="22"/>
          <w:szCs w:val="20"/>
        </w:rPr>
      </w:pPr>
      <w:r>
        <w:rPr>
          <w:sz w:val="22"/>
          <w:szCs w:val="20"/>
        </w:rPr>
        <w:t>The n</w:t>
      </w:r>
      <w:r w:rsidRPr="004C0160">
        <w:rPr>
          <w:sz w:val="22"/>
          <w:szCs w:val="20"/>
        </w:rPr>
        <w:t xml:space="preserve">ext </w:t>
      </w:r>
      <w:r>
        <w:rPr>
          <w:sz w:val="22"/>
          <w:szCs w:val="20"/>
        </w:rPr>
        <w:t xml:space="preserve">SRTA </w:t>
      </w:r>
      <w:r w:rsidRPr="004C0160">
        <w:rPr>
          <w:sz w:val="22"/>
          <w:szCs w:val="20"/>
        </w:rPr>
        <w:t xml:space="preserve">Advisory Board meeting is tentatively scheduled for </w:t>
      </w:r>
      <w:r w:rsidR="006442D3">
        <w:rPr>
          <w:sz w:val="22"/>
          <w:szCs w:val="20"/>
        </w:rPr>
        <w:t>March 28</w:t>
      </w:r>
      <w:r w:rsidR="000462D7" w:rsidRPr="000462D7">
        <w:rPr>
          <w:sz w:val="22"/>
          <w:szCs w:val="20"/>
          <w:vertAlign w:val="superscript"/>
        </w:rPr>
        <w:t>th</w:t>
      </w:r>
      <w:r w:rsidR="000462D7">
        <w:rPr>
          <w:sz w:val="22"/>
          <w:szCs w:val="20"/>
        </w:rPr>
        <w:t xml:space="preserve"> </w:t>
      </w:r>
      <w:r w:rsidRPr="004C0160">
        <w:rPr>
          <w:sz w:val="22"/>
          <w:szCs w:val="20"/>
        </w:rPr>
        <w:t xml:space="preserve">in </w:t>
      </w:r>
      <w:r w:rsidR="007527E7">
        <w:rPr>
          <w:sz w:val="22"/>
          <w:szCs w:val="20"/>
        </w:rPr>
        <w:t>New Bedford</w:t>
      </w:r>
      <w:r w:rsidR="00E74F35">
        <w:rPr>
          <w:sz w:val="22"/>
          <w:szCs w:val="20"/>
        </w:rPr>
        <w:t>, however, Mr. Rousseau shared the intention of polling the Advisory Board Members to gauge if a particular time would be more suitable and help facility attendance. Upon conclusion of th</w:t>
      </w:r>
      <w:r w:rsidR="00CB32A2">
        <w:rPr>
          <w:sz w:val="22"/>
          <w:szCs w:val="20"/>
        </w:rPr>
        <w:t xml:space="preserve">e above-mentioned </w:t>
      </w:r>
      <w:r w:rsidR="00E74F35">
        <w:rPr>
          <w:sz w:val="22"/>
          <w:szCs w:val="20"/>
        </w:rPr>
        <w:t xml:space="preserve">surveying, the time that is </w:t>
      </w:r>
      <w:r w:rsidR="00CB32A2">
        <w:rPr>
          <w:sz w:val="22"/>
          <w:szCs w:val="20"/>
        </w:rPr>
        <w:t xml:space="preserve">determined to be </w:t>
      </w:r>
      <w:r w:rsidR="00E74F35">
        <w:rPr>
          <w:sz w:val="22"/>
          <w:szCs w:val="20"/>
        </w:rPr>
        <w:t xml:space="preserve">most convenient will be distributed. </w:t>
      </w:r>
    </w:p>
    <w:p w:rsidR="007527E7" w:rsidRDefault="007527E7" w:rsidP="00AE41B4">
      <w:pPr>
        <w:tabs>
          <w:tab w:val="left" w:pos="2205"/>
        </w:tabs>
        <w:jc w:val="both"/>
        <w:rPr>
          <w:sz w:val="22"/>
          <w:szCs w:val="20"/>
        </w:rPr>
      </w:pPr>
    </w:p>
    <w:p w:rsidR="00E74F35" w:rsidRDefault="00E74F35" w:rsidP="00AE41B4">
      <w:pPr>
        <w:tabs>
          <w:tab w:val="left" w:pos="2205"/>
        </w:tabs>
        <w:jc w:val="both"/>
        <w:rPr>
          <w:sz w:val="22"/>
          <w:szCs w:val="20"/>
        </w:rPr>
      </w:pPr>
      <w:r>
        <w:rPr>
          <w:sz w:val="22"/>
          <w:szCs w:val="20"/>
        </w:rPr>
        <w:t xml:space="preserve">The Designee for the </w:t>
      </w:r>
      <w:r w:rsidR="007527E7">
        <w:rPr>
          <w:sz w:val="22"/>
          <w:szCs w:val="20"/>
        </w:rPr>
        <w:t xml:space="preserve">City of Fall River </w:t>
      </w:r>
      <w:r>
        <w:rPr>
          <w:sz w:val="22"/>
          <w:szCs w:val="20"/>
        </w:rPr>
        <w:t xml:space="preserve">mentioned the inability to attend the March meeting.  </w:t>
      </w:r>
    </w:p>
    <w:p w:rsidR="00E74F35" w:rsidRDefault="00E74F35" w:rsidP="00AE41B4">
      <w:pPr>
        <w:tabs>
          <w:tab w:val="left" w:pos="2205"/>
        </w:tabs>
        <w:jc w:val="both"/>
        <w:rPr>
          <w:sz w:val="22"/>
          <w:szCs w:val="20"/>
        </w:rPr>
      </w:pPr>
    </w:p>
    <w:p w:rsidR="00AD36F9" w:rsidRDefault="000614B5" w:rsidP="00AE41B4">
      <w:pPr>
        <w:tabs>
          <w:tab w:val="left" w:pos="2205"/>
        </w:tabs>
        <w:jc w:val="both"/>
        <w:rPr>
          <w:sz w:val="22"/>
          <w:szCs w:val="20"/>
          <w:u w:val="single"/>
        </w:rPr>
      </w:pPr>
      <w:r>
        <w:rPr>
          <w:sz w:val="22"/>
          <w:szCs w:val="20"/>
          <w:u w:val="single"/>
        </w:rPr>
        <w:lastRenderedPageBreak/>
        <w:t>(10</w:t>
      </w:r>
      <w:r w:rsidR="00AD36F9">
        <w:rPr>
          <w:sz w:val="22"/>
          <w:szCs w:val="20"/>
          <w:u w:val="single"/>
        </w:rPr>
        <w:t>) Adjournment</w:t>
      </w:r>
    </w:p>
    <w:p w:rsidR="00AD36F9" w:rsidRDefault="00AD36F9" w:rsidP="00AE41B4">
      <w:pPr>
        <w:tabs>
          <w:tab w:val="left" w:pos="2205"/>
        </w:tabs>
        <w:jc w:val="both"/>
        <w:rPr>
          <w:sz w:val="22"/>
          <w:szCs w:val="20"/>
          <w:u w:val="single"/>
        </w:rPr>
      </w:pPr>
    </w:p>
    <w:p w:rsidR="00C672DC" w:rsidRDefault="00C672DC" w:rsidP="00C672DC">
      <w:pPr>
        <w:ind w:right="60"/>
        <w:rPr>
          <w:b/>
          <w:sz w:val="22"/>
          <w:szCs w:val="20"/>
        </w:rPr>
      </w:pPr>
      <w:r w:rsidRPr="00EA4A3F">
        <w:rPr>
          <w:b/>
          <w:sz w:val="22"/>
          <w:szCs w:val="20"/>
        </w:rPr>
        <w:t xml:space="preserve">The </w:t>
      </w:r>
      <w:r w:rsidR="000614B5">
        <w:rPr>
          <w:b/>
          <w:sz w:val="22"/>
          <w:szCs w:val="20"/>
        </w:rPr>
        <w:t xml:space="preserve">motion was made </w:t>
      </w:r>
      <w:r w:rsidR="00BE4ED9">
        <w:rPr>
          <w:b/>
          <w:sz w:val="22"/>
          <w:szCs w:val="20"/>
        </w:rPr>
        <w:t>(New Bedford) and seconded (Fall River</w:t>
      </w:r>
      <w:r w:rsidR="000614B5">
        <w:rPr>
          <w:b/>
          <w:sz w:val="22"/>
          <w:szCs w:val="20"/>
        </w:rPr>
        <w:t xml:space="preserve">) to adjourn the meeting </w:t>
      </w:r>
      <w:r w:rsidR="007527E7">
        <w:rPr>
          <w:b/>
          <w:sz w:val="22"/>
          <w:szCs w:val="20"/>
        </w:rPr>
        <w:t>at 5:55</w:t>
      </w:r>
      <w:r w:rsidRPr="00EA4A3F">
        <w:rPr>
          <w:b/>
          <w:sz w:val="22"/>
          <w:szCs w:val="20"/>
        </w:rPr>
        <w:t>PM EST</w:t>
      </w:r>
      <w:r>
        <w:rPr>
          <w:b/>
          <w:sz w:val="22"/>
          <w:szCs w:val="20"/>
        </w:rPr>
        <w:t>.</w:t>
      </w:r>
    </w:p>
    <w:p w:rsidR="00AD36F9" w:rsidRPr="00712AB8" w:rsidRDefault="00AD36F9" w:rsidP="00AE41B4">
      <w:pPr>
        <w:tabs>
          <w:tab w:val="left" w:pos="2205"/>
        </w:tabs>
        <w:jc w:val="both"/>
        <w:rPr>
          <w:b/>
          <w:sz w:val="22"/>
          <w:szCs w:val="20"/>
        </w:rPr>
      </w:pPr>
    </w:p>
    <w:sectPr w:rsidR="00AD36F9" w:rsidRPr="00712AB8" w:rsidSect="00A94D25">
      <w:headerReference w:type="even" r:id="rId8"/>
      <w:headerReference w:type="default" r:id="rId9"/>
      <w:footerReference w:type="default" r:id="rId10"/>
      <w:headerReference w:type="first" r:id="rId11"/>
      <w:type w:val="continuous"/>
      <w:pgSz w:w="12240" w:h="15840"/>
      <w:pgMar w:top="2160" w:right="1440" w:bottom="720" w:left="1440" w:header="720" w:footer="36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E69" w:rsidRDefault="009A5E69">
      <w:r>
        <w:separator/>
      </w:r>
    </w:p>
  </w:endnote>
  <w:endnote w:type="continuationSeparator" w:id="0">
    <w:p w:rsidR="009A5E69" w:rsidRDefault="009A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831" w:rsidRPr="005D766B" w:rsidRDefault="00F82831" w:rsidP="00C45C47">
    <w:pPr>
      <w:pStyle w:val="Footer"/>
      <w:jc w:val="center"/>
      <w:rPr>
        <w:rFonts w:ascii="Arial" w:hAnsi="Arial"/>
        <w:b/>
        <w:sz w:val="16"/>
        <w:szCs w:val="16"/>
      </w:rPr>
    </w:pPr>
  </w:p>
  <w:p w:rsidR="00F82831" w:rsidRPr="0060398A" w:rsidRDefault="00F82831" w:rsidP="00C45C47">
    <w:pPr>
      <w:pStyle w:val="Footer"/>
      <w:jc w:val="center"/>
      <w:rPr>
        <w:rFonts w:ascii="Arial" w:hAnsi="Arial"/>
        <w:b/>
        <w:sz w:val="10"/>
        <w:szCs w:val="10"/>
      </w:rPr>
    </w:pPr>
    <w:r w:rsidRPr="00C55A36">
      <w:rPr>
        <w:rFonts w:ascii="Arial" w:hAnsi="Arial"/>
        <w:b/>
        <w:sz w:val="20"/>
        <w:szCs w:val="20"/>
      </w:rPr>
      <w:t>Serving the Communities of</w:t>
    </w:r>
  </w:p>
  <w:p w:rsidR="00F82831" w:rsidRPr="0060398A" w:rsidRDefault="00F82831" w:rsidP="00C45C47">
    <w:pPr>
      <w:pStyle w:val="Footer"/>
      <w:jc w:val="center"/>
      <w:rPr>
        <w:rFonts w:ascii="Arial" w:hAnsi="Arial"/>
        <w:sz w:val="10"/>
        <w:szCs w:val="10"/>
      </w:rPr>
    </w:pPr>
  </w:p>
  <w:p w:rsidR="00F82831" w:rsidRDefault="00F82831" w:rsidP="00C45C47">
    <w:pPr>
      <w:pStyle w:val="Footer"/>
      <w:jc w:val="center"/>
      <w:rPr>
        <w:rFonts w:ascii="Arial" w:hAnsi="Arial"/>
        <w:sz w:val="18"/>
        <w:szCs w:val="18"/>
      </w:rPr>
    </w:pPr>
    <w:r w:rsidRPr="00D00E25">
      <w:rPr>
        <w:rFonts w:ascii="Arial" w:hAnsi="Arial"/>
        <w:sz w:val="18"/>
        <w:szCs w:val="18"/>
      </w:rPr>
      <w:t xml:space="preserve">Acushnet, Dartmouth, Fairhaven, Fall River, </w:t>
    </w:r>
    <w:r>
      <w:rPr>
        <w:rFonts w:ascii="Arial" w:hAnsi="Arial"/>
        <w:sz w:val="18"/>
        <w:szCs w:val="18"/>
      </w:rPr>
      <w:t xml:space="preserve">Freetown, </w:t>
    </w:r>
    <w:r w:rsidRPr="00D00E25">
      <w:rPr>
        <w:rFonts w:ascii="Arial" w:hAnsi="Arial"/>
        <w:sz w:val="18"/>
        <w:szCs w:val="18"/>
      </w:rPr>
      <w:t>Mattapoisett, New Bedford,</w:t>
    </w:r>
    <w:r>
      <w:rPr>
        <w:rFonts w:ascii="Arial" w:hAnsi="Arial"/>
        <w:sz w:val="18"/>
        <w:szCs w:val="18"/>
      </w:rPr>
      <w:t xml:space="preserve"> </w:t>
    </w:r>
    <w:r w:rsidRPr="00D00E25">
      <w:rPr>
        <w:rFonts w:ascii="Arial" w:hAnsi="Arial"/>
        <w:sz w:val="18"/>
        <w:szCs w:val="18"/>
      </w:rPr>
      <w:t>Somerset, Swansea, Westport</w:t>
    </w:r>
  </w:p>
  <w:p w:rsidR="00F82831" w:rsidRPr="0060398A" w:rsidRDefault="00F82831" w:rsidP="00C41F37">
    <w:pPr>
      <w:pStyle w:val="Footer"/>
      <w:jc w:val="center"/>
      <w:rPr>
        <w:rFonts w:ascii="Arial" w:hAnsi="Arial"/>
        <w:b/>
        <w:sz w:val="10"/>
        <w:szCs w:val="10"/>
      </w:rPr>
    </w:pPr>
  </w:p>
  <w:p w:rsidR="00F82831" w:rsidRPr="006D78E7" w:rsidRDefault="00F82831" w:rsidP="00C41F37">
    <w:pPr>
      <w:pStyle w:val="Footer"/>
      <w:jc w:val="center"/>
      <w:rPr>
        <w:rFonts w:ascii="Arial" w:hAnsi="Arial"/>
        <w:sz w:val="18"/>
        <w:szCs w:val="18"/>
      </w:rPr>
    </w:pPr>
    <w:r w:rsidRPr="006D78E7">
      <w:rPr>
        <w:rFonts w:ascii="Arial" w:hAnsi="Arial"/>
        <w:sz w:val="18"/>
        <w:szCs w:val="18"/>
      </w:rPr>
      <w:t xml:space="preserve">700 Pleasant St., </w:t>
    </w:r>
    <w:r>
      <w:rPr>
        <w:rFonts w:ascii="Arial" w:hAnsi="Arial"/>
        <w:sz w:val="18"/>
        <w:szCs w:val="18"/>
      </w:rPr>
      <w:t>Suite 320, New Bedford, MA 02740</w:t>
    </w:r>
  </w:p>
  <w:p w:rsidR="00F82831" w:rsidRPr="006D78E7" w:rsidRDefault="00F82831" w:rsidP="00C41F37">
    <w:pPr>
      <w:pStyle w:val="Footer"/>
      <w:jc w:val="center"/>
      <w:rPr>
        <w:rFonts w:ascii="Arial" w:hAnsi="Arial"/>
        <w:sz w:val="18"/>
        <w:szCs w:val="18"/>
      </w:rPr>
    </w:pPr>
    <w:r>
      <w:rPr>
        <w:rFonts w:ascii="Arial" w:hAnsi="Arial"/>
        <w:sz w:val="18"/>
        <w:szCs w:val="18"/>
      </w:rPr>
      <w:t>srtabus.com, (P) 508-999-5211</w:t>
    </w:r>
    <w:r w:rsidRPr="006D78E7">
      <w:rPr>
        <w:rFonts w:ascii="Arial" w:hAnsi="Arial"/>
        <w:sz w:val="18"/>
        <w:szCs w:val="18"/>
      </w:rPr>
      <w:t xml:space="preserve"> (F) 508-993-9196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E69" w:rsidRDefault="009A5E69">
      <w:r>
        <w:separator/>
      </w:r>
    </w:p>
  </w:footnote>
  <w:footnote w:type="continuationSeparator" w:id="0">
    <w:p w:rsidR="009A5E69" w:rsidRDefault="009A5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4E7" w:rsidRDefault="003F54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831" w:rsidRDefault="00FB4CDE">
    <w:pPr>
      <w:pStyle w:val="Header"/>
      <w:pBdr>
        <w:bottom w:val="single" w:sz="4" w:space="1" w:color="D9D9D9" w:themeColor="background1" w:themeShade="D9"/>
      </w:pBdr>
      <w:jc w:val="right"/>
      <w:rPr>
        <w:b/>
      </w:rPr>
    </w:pPr>
    <w:sdt>
      <w:sdtPr>
        <w:rPr>
          <w:color w:val="7F7F7F" w:themeColor="background1" w:themeShade="7F"/>
          <w:spacing w:val="60"/>
        </w:rPr>
        <w:id w:val="1227380192"/>
        <w:docPartObj>
          <w:docPartGallery w:val="Page Numbers (Top of Page)"/>
          <w:docPartUnique/>
        </w:docPartObj>
      </w:sdtPr>
      <w:sdtEndPr>
        <w:rPr>
          <w:color w:val="auto"/>
          <w:spacing w:val="0"/>
        </w:rPr>
      </w:sdtEndPr>
      <w:sdtContent>
        <w:r w:rsidR="00F82831" w:rsidRPr="00CA7A3C">
          <w:rPr>
            <w:noProof/>
            <w:color w:val="7F7F7F" w:themeColor="background1" w:themeShade="7F"/>
            <w:spacing w:val="60"/>
          </w:rPr>
          <w:drawing>
            <wp:anchor distT="0" distB="0" distL="114300" distR="114300" simplePos="0" relativeHeight="251659264" behindDoc="0" locked="0" layoutInCell="1" allowOverlap="1" wp14:anchorId="1AE3341D" wp14:editId="19530286">
              <wp:simplePos x="0" y="0"/>
              <wp:positionH relativeFrom="column">
                <wp:posOffset>-219075</wp:posOffset>
              </wp:positionH>
              <wp:positionV relativeFrom="paragraph">
                <wp:posOffset>-238125</wp:posOffset>
              </wp:positionV>
              <wp:extent cx="3008630" cy="895350"/>
              <wp:effectExtent l="19050" t="0" r="1270" b="0"/>
              <wp:wrapSquare wrapText="bothSides"/>
              <wp:docPr id="2" name="Picture 1" descr="C:\Users\mrivera\AppData\Local\Microsoft\Windows\Temporary Internet Files\Content.Outlook\EC8MPC0H\New SRTA 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ivera\AppData\Local\Microsoft\Windows\Temporary Internet Files\Content.Outlook\EC8MPC0H\New SRTA Logo3.jpg"/>
                      <pic:cNvPicPr>
                        <a:picLocks noChangeAspect="1" noChangeArrowheads="1"/>
                      </pic:cNvPicPr>
                    </pic:nvPicPr>
                    <pic:blipFill>
                      <a:blip r:embed="rId1" cstate="print"/>
                      <a:srcRect/>
                      <a:stretch>
                        <a:fillRect/>
                      </a:stretch>
                    </pic:blipFill>
                    <pic:spPr bwMode="auto">
                      <a:xfrm>
                        <a:off x="0" y="0"/>
                        <a:ext cx="3008630" cy="895350"/>
                      </a:xfrm>
                      <a:prstGeom prst="rect">
                        <a:avLst/>
                      </a:prstGeom>
                      <a:noFill/>
                      <a:ln w="9525">
                        <a:noFill/>
                        <a:miter lim="800000"/>
                        <a:headEnd/>
                        <a:tailEnd/>
                      </a:ln>
                    </pic:spPr>
                  </pic:pic>
                </a:graphicData>
              </a:graphic>
            </wp:anchor>
          </w:drawing>
        </w:r>
        <w:r w:rsidR="00F82831">
          <w:rPr>
            <w:color w:val="7F7F7F" w:themeColor="background1" w:themeShade="7F"/>
            <w:spacing w:val="60"/>
          </w:rPr>
          <w:t>Page</w:t>
        </w:r>
        <w:r w:rsidR="00F82831">
          <w:t xml:space="preserve"> | </w:t>
        </w:r>
        <w:r w:rsidR="00822C15">
          <w:fldChar w:fldCharType="begin"/>
        </w:r>
        <w:r w:rsidR="00822C15">
          <w:instrText xml:space="preserve"> PAGE   \* MERGEFORMAT </w:instrText>
        </w:r>
        <w:r w:rsidR="00822C15">
          <w:fldChar w:fldCharType="separate"/>
        </w:r>
        <w:r w:rsidRPr="00FB4CDE">
          <w:rPr>
            <w:b/>
            <w:noProof/>
          </w:rPr>
          <w:t>2</w:t>
        </w:r>
        <w:r w:rsidR="00822C15">
          <w:rPr>
            <w:b/>
            <w:noProof/>
          </w:rPr>
          <w:fldChar w:fldCharType="end"/>
        </w:r>
      </w:sdtContent>
    </w:sdt>
  </w:p>
  <w:p w:rsidR="00F82831" w:rsidRDefault="00F828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4E7" w:rsidRDefault="003F54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3075C"/>
    <w:multiLevelType w:val="hybridMultilevel"/>
    <w:tmpl w:val="FC0CD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75AF8"/>
    <w:multiLevelType w:val="hybridMultilevel"/>
    <w:tmpl w:val="E01AD55E"/>
    <w:lvl w:ilvl="0" w:tplc="7B2CC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C7D5A"/>
    <w:multiLevelType w:val="hybridMultilevel"/>
    <w:tmpl w:val="4DF4E3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0745C08"/>
    <w:multiLevelType w:val="hybridMultilevel"/>
    <w:tmpl w:val="AC804060"/>
    <w:lvl w:ilvl="0" w:tplc="29286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C7D17"/>
    <w:multiLevelType w:val="hybridMultilevel"/>
    <w:tmpl w:val="276CA1F0"/>
    <w:lvl w:ilvl="0" w:tplc="02A0F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D7048"/>
    <w:multiLevelType w:val="hybridMultilevel"/>
    <w:tmpl w:val="B134A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26084"/>
    <w:multiLevelType w:val="hybridMultilevel"/>
    <w:tmpl w:val="4C8E3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EB7277"/>
    <w:multiLevelType w:val="hybridMultilevel"/>
    <w:tmpl w:val="FB42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F2711B"/>
    <w:multiLevelType w:val="hybridMultilevel"/>
    <w:tmpl w:val="0AB2BE70"/>
    <w:lvl w:ilvl="0" w:tplc="04090001">
      <w:start w:val="1"/>
      <w:numFmt w:val="bullet"/>
      <w:lvlText w:val=""/>
      <w:lvlJc w:val="left"/>
      <w:pPr>
        <w:ind w:left="1913" w:hanging="360"/>
      </w:pPr>
      <w:rPr>
        <w:rFonts w:ascii="Symbol" w:hAnsi="Symbol" w:hint="default"/>
      </w:rPr>
    </w:lvl>
    <w:lvl w:ilvl="1" w:tplc="04090003" w:tentative="1">
      <w:start w:val="1"/>
      <w:numFmt w:val="bullet"/>
      <w:lvlText w:val="o"/>
      <w:lvlJc w:val="left"/>
      <w:pPr>
        <w:ind w:left="2633" w:hanging="360"/>
      </w:pPr>
      <w:rPr>
        <w:rFonts w:ascii="Courier New" w:hAnsi="Courier New" w:cs="Courier New" w:hint="default"/>
      </w:rPr>
    </w:lvl>
    <w:lvl w:ilvl="2" w:tplc="04090005" w:tentative="1">
      <w:start w:val="1"/>
      <w:numFmt w:val="bullet"/>
      <w:lvlText w:val=""/>
      <w:lvlJc w:val="left"/>
      <w:pPr>
        <w:ind w:left="3353" w:hanging="360"/>
      </w:pPr>
      <w:rPr>
        <w:rFonts w:ascii="Wingdings" w:hAnsi="Wingdings" w:hint="default"/>
      </w:rPr>
    </w:lvl>
    <w:lvl w:ilvl="3" w:tplc="04090001" w:tentative="1">
      <w:start w:val="1"/>
      <w:numFmt w:val="bullet"/>
      <w:lvlText w:val=""/>
      <w:lvlJc w:val="left"/>
      <w:pPr>
        <w:ind w:left="4073" w:hanging="360"/>
      </w:pPr>
      <w:rPr>
        <w:rFonts w:ascii="Symbol" w:hAnsi="Symbol" w:hint="default"/>
      </w:rPr>
    </w:lvl>
    <w:lvl w:ilvl="4" w:tplc="04090003" w:tentative="1">
      <w:start w:val="1"/>
      <w:numFmt w:val="bullet"/>
      <w:lvlText w:val="o"/>
      <w:lvlJc w:val="left"/>
      <w:pPr>
        <w:ind w:left="4793" w:hanging="360"/>
      </w:pPr>
      <w:rPr>
        <w:rFonts w:ascii="Courier New" w:hAnsi="Courier New" w:cs="Courier New" w:hint="default"/>
      </w:rPr>
    </w:lvl>
    <w:lvl w:ilvl="5" w:tplc="04090005" w:tentative="1">
      <w:start w:val="1"/>
      <w:numFmt w:val="bullet"/>
      <w:lvlText w:val=""/>
      <w:lvlJc w:val="left"/>
      <w:pPr>
        <w:ind w:left="5513" w:hanging="360"/>
      </w:pPr>
      <w:rPr>
        <w:rFonts w:ascii="Wingdings" w:hAnsi="Wingdings" w:hint="default"/>
      </w:rPr>
    </w:lvl>
    <w:lvl w:ilvl="6" w:tplc="04090001" w:tentative="1">
      <w:start w:val="1"/>
      <w:numFmt w:val="bullet"/>
      <w:lvlText w:val=""/>
      <w:lvlJc w:val="left"/>
      <w:pPr>
        <w:ind w:left="6233" w:hanging="360"/>
      </w:pPr>
      <w:rPr>
        <w:rFonts w:ascii="Symbol" w:hAnsi="Symbol" w:hint="default"/>
      </w:rPr>
    </w:lvl>
    <w:lvl w:ilvl="7" w:tplc="04090003" w:tentative="1">
      <w:start w:val="1"/>
      <w:numFmt w:val="bullet"/>
      <w:lvlText w:val="o"/>
      <w:lvlJc w:val="left"/>
      <w:pPr>
        <w:ind w:left="6953" w:hanging="360"/>
      </w:pPr>
      <w:rPr>
        <w:rFonts w:ascii="Courier New" w:hAnsi="Courier New" w:cs="Courier New" w:hint="default"/>
      </w:rPr>
    </w:lvl>
    <w:lvl w:ilvl="8" w:tplc="04090005" w:tentative="1">
      <w:start w:val="1"/>
      <w:numFmt w:val="bullet"/>
      <w:lvlText w:val=""/>
      <w:lvlJc w:val="left"/>
      <w:pPr>
        <w:ind w:left="7673" w:hanging="360"/>
      </w:pPr>
      <w:rPr>
        <w:rFonts w:ascii="Wingdings" w:hAnsi="Wingdings" w:hint="default"/>
      </w:rPr>
    </w:lvl>
  </w:abstractNum>
  <w:abstractNum w:abstractNumId="9" w15:restartNumberingAfterBreak="0">
    <w:nsid w:val="2E022E54"/>
    <w:multiLevelType w:val="hybridMultilevel"/>
    <w:tmpl w:val="467A1F1E"/>
    <w:lvl w:ilvl="0" w:tplc="23166D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BA7B83"/>
    <w:multiLevelType w:val="hybridMultilevel"/>
    <w:tmpl w:val="43AEE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2D6F51"/>
    <w:multiLevelType w:val="hybridMultilevel"/>
    <w:tmpl w:val="6DC23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D14E0"/>
    <w:multiLevelType w:val="hybridMultilevel"/>
    <w:tmpl w:val="04DCE6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7C4EE5"/>
    <w:multiLevelType w:val="hybridMultilevel"/>
    <w:tmpl w:val="7218A5CC"/>
    <w:lvl w:ilvl="0" w:tplc="E6F4C0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E798E"/>
    <w:multiLevelType w:val="hybridMultilevel"/>
    <w:tmpl w:val="849AAE6A"/>
    <w:lvl w:ilvl="0" w:tplc="3AD2DF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EF38B5"/>
    <w:multiLevelType w:val="hybridMultilevel"/>
    <w:tmpl w:val="4E5A282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67642D49"/>
    <w:multiLevelType w:val="hybridMultilevel"/>
    <w:tmpl w:val="4C8E3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C1733A"/>
    <w:multiLevelType w:val="hybridMultilevel"/>
    <w:tmpl w:val="B42A5A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3F66E60"/>
    <w:multiLevelType w:val="hybridMultilevel"/>
    <w:tmpl w:val="38824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2"/>
  </w:num>
  <w:num w:numId="6">
    <w:abstractNumId w:val="17"/>
  </w:num>
  <w:num w:numId="7">
    <w:abstractNumId w:val="10"/>
  </w:num>
  <w:num w:numId="8">
    <w:abstractNumId w:val="0"/>
  </w:num>
  <w:num w:numId="9">
    <w:abstractNumId w:val="11"/>
  </w:num>
  <w:num w:numId="10">
    <w:abstractNumId w:val="6"/>
  </w:num>
  <w:num w:numId="11">
    <w:abstractNumId w:val="4"/>
  </w:num>
  <w:num w:numId="12">
    <w:abstractNumId w:val="9"/>
  </w:num>
  <w:num w:numId="13">
    <w:abstractNumId w:val="13"/>
  </w:num>
  <w:num w:numId="14">
    <w:abstractNumId w:val="16"/>
  </w:num>
  <w:num w:numId="15">
    <w:abstractNumId w:val="18"/>
  </w:num>
  <w:num w:numId="16">
    <w:abstractNumId w:val="15"/>
  </w:num>
  <w:num w:numId="17">
    <w:abstractNumId w:val="1"/>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A7"/>
    <w:rsid w:val="000045BF"/>
    <w:rsid w:val="00005B4F"/>
    <w:rsid w:val="00012B10"/>
    <w:rsid w:val="00013446"/>
    <w:rsid w:val="00013882"/>
    <w:rsid w:val="00013D52"/>
    <w:rsid w:val="000154D1"/>
    <w:rsid w:val="000172D3"/>
    <w:rsid w:val="00020B01"/>
    <w:rsid w:val="0002348B"/>
    <w:rsid w:val="00032245"/>
    <w:rsid w:val="000407BF"/>
    <w:rsid w:val="00042221"/>
    <w:rsid w:val="00043A3E"/>
    <w:rsid w:val="0004624D"/>
    <w:rsid w:val="000462D7"/>
    <w:rsid w:val="00047140"/>
    <w:rsid w:val="000475B4"/>
    <w:rsid w:val="0005161C"/>
    <w:rsid w:val="00053624"/>
    <w:rsid w:val="000545B9"/>
    <w:rsid w:val="000614B5"/>
    <w:rsid w:val="0006164D"/>
    <w:rsid w:val="00061EA7"/>
    <w:rsid w:val="000633F6"/>
    <w:rsid w:val="00066236"/>
    <w:rsid w:val="0006723E"/>
    <w:rsid w:val="00067450"/>
    <w:rsid w:val="00070D09"/>
    <w:rsid w:val="00071B07"/>
    <w:rsid w:val="00073680"/>
    <w:rsid w:val="00073E9E"/>
    <w:rsid w:val="00081504"/>
    <w:rsid w:val="00083667"/>
    <w:rsid w:val="00085F71"/>
    <w:rsid w:val="00087990"/>
    <w:rsid w:val="00091061"/>
    <w:rsid w:val="00092065"/>
    <w:rsid w:val="00092F9A"/>
    <w:rsid w:val="00093E25"/>
    <w:rsid w:val="00093F4C"/>
    <w:rsid w:val="00095B43"/>
    <w:rsid w:val="000A3EA6"/>
    <w:rsid w:val="000A4149"/>
    <w:rsid w:val="000B4EB3"/>
    <w:rsid w:val="000B6D97"/>
    <w:rsid w:val="000C6C83"/>
    <w:rsid w:val="000D0517"/>
    <w:rsid w:val="000D1579"/>
    <w:rsid w:val="000D5E41"/>
    <w:rsid w:val="000D6419"/>
    <w:rsid w:val="000E1333"/>
    <w:rsid w:val="000E1555"/>
    <w:rsid w:val="000E5225"/>
    <w:rsid w:val="000F3945"/>
    <w:rsid w:val="000F4102"/>
    <w:rsid w:val="000F48C4"/>
    <w:rsid w:val="000F66D4"/>
    <w:rsid w:val="0010095C"/>
    <w:rsid w:val="001009FD"/>
    <w:rsid w:val="001057FA"/>
    <w:rsid w:val="001132A4"/>
    <w:rsid w:val="0012095B"/>
    <w:rsid w:val="00120EF4"/>
    <w:rsid w:val="0012483B"/>
    <w:rsid w:val="00124DF0"/>
    <w:rsid w:val="0013385B"/>
    <w:rsid w:val="00133C39"/>
    <w:rsid w:val="001350A3"/>
    <w:rsid w:val="00135AF8"/>
    <w:rsid w:val="00136B0F"/>
    <w:rsid w:val="001378A0"/>
    <w:rsid w:val="001416B0"/>
    <w:rsid w:val="00145B8A"/>
    <w:rsid w:val="0015226D"/>
    <w:rsid w:val="001534EF"/>
    <w:rsid w:val="0016023A"/>
    <w:rsid w:val="001639AC"/>
    <w:rsid w:val="0016713F"/>
    <w:rsid w:val="0017293A"/>
    <w:rsid w:val="00173440"/>
    <w:rsid w:val="00173621"/>
    <w:rsid w:val="00175859"/>
    <w:rsid w:val="0018149B"/>
    <w:rsid w:val="001815E8"/>
    <w:rsid w:val="00181B7B"/>
    <w:rsid w:val="001823B4"/>
    <w:rsid w:val="00185327"/>
    <w:rsid w:val="00185B9E"/>
    <w:rsid w:val="00186F2C"/>
    <w:rsid w:val="0019020B"/>
    <w:rsid w:val="00192915"/>
    <w:rsid w:val="00194620"/>
    <w:rsid w:val="001970B4"/>
    <w:rsid w:val="00197531"/>
    <w:rsid w:val="001B01A7"/>
    <w:rsid w:val="001B023F"/>
    <w:rsid w:val="001B0B69"/>
    <w:rsid w:val="001B0DE5"/>
    <w:rsid w:val="001B50D7"/>
    <w:rsid w:val="001B54D8"/>
    <w:rsid w:val="001B6492"/>
    <w:rsid w:val="001B69D2"/>
    <w:rsid w:val="001B6BF8"/>
    <w:rsid w:val="001B7B5A"/>
    <w:rsid w:val="001C0B44"/>
    <w:rsid w:val="001C4571"/>
    <w:rsid w:val="001C61CF"/>
    <w:rsid w:val="001C66F8"/>
    <w:rsid w:val="001C7682"/>
    <w:rsid w:val="001C7BED"/>
    <w:rsid w:val="001C7D5B"/>
    <w:rsid w:val="001D1FEB"/>
    <w:rsid w:val="001D2B45"/>
    <w:rsid w:val="001D7336"/>
    <w:rsid w:val="001E0EE2"/>
    <w:rsid w:val="001E4B2C"/>
    <w:rsid w:val="001E5C76"/>
    <w:rsid w:val="001E5F4B"/>
    <w:rsid w:val="001E6BFE"/>
    <w:rsid w:val="001F0426"/>
    <w:rsid w:val="001F0ABA"/>
    <w:rsid w:val="001F1F51"/>
    <w:rsid w:val="001F23A3"/>
    <w:rsid w:val="001F2A1E"/>
    <w:rsid w:val="00200B37"/>
    <w:rsid w:val="00200B75"/>
    <w:rsid w:val="00201527"/>
    <w:rsid w:val="002031F2"/>
    <w:rsid w:val="0020530D"/>
    <w:rsid w:val="00210330"/>
    <w:rsid w:val="00210B27"/>
    <w:rsid w:val="00215F6A"/>
    <w:rsid w:val="00216917"/>
    <w:rsid w:val="00216CE1"/>
    <w:rsid w:val="00222D31"/>
    <w:rsid w:val="00225029"/>
    <w:rsid w:val="002263E7"/>
    <w:rsid w:val="00230E24"/>
    <w:rsid w:val="002322B2"/>
    <w:rsid w:val="00232A5F"/>
    <w:rsid w:val="00233274"/>
    <w:rsid w:val="00234A7A"/>
    <w:rsid w:val="0023685B"/>
    <w:rsid w:val="00240482"/>
    <w:rsid w:val="002414FC"/>
    <w:rsid w:val="002556EE"/>
    <w:rsid w:val="00260972"/>
    <w:rsid w:val="0026214E"/>
    <w:rsid w:val="002639D9"/>
    <w:rsid w:val="002720F1"/>
    <w:rsid w:val="00272ACA"/>
    <w:rsid w:val="00273C9B"/>
    <w:rsid w:val="00276569"/>
    <w:rsid w:val="00280605"/>
    <w:rsid w:val="00286D6A"/>
    <w:rsid w:val="0029461D"/>
    <w:rsid w:val="002964E9"/>
    <w:rsid w:val="002A4F20"/>
    <w:rsid w:val="002B103C"/>
    <w:rsid w:val="002B2E84"/>
    <w:rsid w:val="002C12A7"/>
    <w:rsid w:val="002C2E62"/>
    <w:rsid w:val="002C4343"/>
    <w:rsid w:val="002C607F"/>
    <w:rsid w:val="002C7ECF"/>
    <w:rsid w:val="002C7F36"/>
    <w:rsid w:val="002D2441"/>
    <w:rsid w:val="002D432F"/>
    <w:rsid w:val="002D5C56"/>
    <w:rsid w:val="002D6810"/>
    <w:rsid w:val="002D6BB7"/>
    <w:rsid w:val="002D6EFC"/>
    <w:rsid w:val="002E19E5"/>
    <w:rsid w:val="002E3637"/>
    <w:rsid w:val="002E42FB"/>
    <w:rsid w:val="002E4BE0"/>
    <w:rsid w:val="002F0186"/>
    <w:rsid w:val="002F2760"/>
    <w:rsid w:val="003004A4"/>
    <w:rsid w:val="0030327B"/>
    <w:rsid w:val="003037D0"/>
    <w:rsid w:val="003041D0"/>
    <w:rsid w:val="0030735B"/>
    <w:rsid w:val="00310465"/>
    <w:rsid w:val="003108AC"/>
    <w:rsid w:val="00312100"/>
    <w:rsid w:val="00316A32"/>
    <w:rsid w:val="003262B0"/>
    <w:rsid w:val="00326A6A"/>
    <w:rsid w:val="00337D18"/>
    <w:rsid w:val="00341568"/>
    <w:rsid w:val="00343D17"/>
    <w:rsid w:val="00347F6B"/>
    <w:rsid w:val="003509C4"/>
    <w:rsid w:val="00353144"/>
    <w:rsid w:val="00353E75"/>
    <w:rsid w:val="00363792"/>
    <w:rsid w:val="00371711"/>
    <w:rsid w:val="0037338B"/>
    <w:rsid w:val="00375AF9"/>
    <w:rsid w:val="00383E38"/>
    <w:rsid w:val="00384DF8"/>
    <w:rsid w:val="003922FD"/>
    <w:rsid w:val="003943BC"/>
    <w:rsid w:val="003A180B"/>
    <w:rsid w:val="003A38AD"/>
    <w:rsid w:val="003A7461"/>
    <w:rsid w:val="003A75BE"/>
    <w:rsid w:val="003A7BF3"/>
    <w:rsid w:val="003B3318"/>
    <w:rsid w:val="003B5CD9"/>
    <w:rsid w:val="003B6FEC"/>
    <w:rsid w:val="003C03CF"/>
    <w:rsid w:val="003C0FA0"/>
    <w:rsid w:val="003C57B0"/>
    <w:rsid w:val="003C5C85"/>
    <w:rsid w:val="003C6340"/>
    <w:rsid w:val="003C75C5"/>
    <w:rsid w:val="003D2863"/>
    <w:rsid w:val="003D5FB4"/>
    <w:rsid w:val="003E072E"/>
    <w:rsid w:val="003E2B63"/>
    <w:rsid w:val="003E5680"/>
    <w:rsid w:val="003F0119"/>
    <w:rsid w:val="003F1B54"/>
    <w:rsid w:val="003F2BE8"/>
    <w:rsid w:val="003F3A79"/>
    <w:rsid w:val="003F3DDD"/>
    <w:rsid w:val="003F54E7"/>
    <w:rsid w:val="00400A7D"/>
    <w:rsid w:val="00400F4E"/>
    <w:rsid w:val="004013F6"/>
    <w:rsid w:val="00402FD0"/>
    <w:rsid w:val="00404D55"/>
    <w:rsid w:val="00405323"/>
    <w:rsid w:val="00405537"/>
    <w:rsid w:val="00405AE0"/>
    <w:rsid w:val="00405E1A"/>
    <w:rsid w:val="00405F10"/>
    <w:rsid w:val="00410CC0"/>
    <w:rsid w:val="00410E15"/>
    <w:rsid w:val="004166C2"/>
    <w:rsid w:val="00423782"/>
    <w:rsid w:val="004238C7"/>
    <w:rsid w:val="00425CB6"/>
    <w:rsid w:val="00430A62"/>
    <w:rsid w:val="00433A56"/>
    <w:rsid w:val="00441DBC"/>
    <w:rsid w:val="004430A6"/>
    <w:rsid w:val="004432C7"/>
    <w:rsid w:val="00443B3A"/>
    <w:rsid w:val="00447071"/>
    <w:rsid w:val="00454564"/>
    <w:rsid w:val="004573B5"/>
    <w:rsid w:val="004604DD"/>
    <w:rsid w:val="0046085C"/>
    <w:rsid w:val="004632B5"/>
    <w:rsid w:val="00464472"/>
    <w:rsid w:val="0047124B"/>
    <w:rsid w:val="0047283B"/>
    <w:rsid w:val="004733A2"/>
    <w:rsid w:val="00473783"/>
    <w:rsid w:val="004751D7"/>
    <w:rsid w:val="00475380"/>
    <w:rsid w:val="00480DF5"/>
    <w:rsid w:val="00482A2F"/>
    <w:rsid w:val="00483DA7"/>
    <w:rsid w:val="00484D84"/>
    <w:rsid w:val="00485F15"/>
    <w:rsid w:val="0048664A"/>
    <w:rsid w:val="0049068A"/>
    <w:rsid w:val="00492A3B"/>
    <w:rsid w:val="004A19A0"/>
    <w:rsid w:val="004A2542"/>
    <w:rsid w:val="004A2BD9"/>
    <w:rsid w:val="004A6997"/>
    <w:rsid w:val="004A6E49"/>
    <w:rsid w:val="004A7D54"/>
    <w:rsid w:val="004B006E"/>
    <w:rsid w:val="004B0359"/>
    <w:rsid w:val="004B0A0B"/>
    <w:rsid w:val="004B529B"/>
    <w:rsid w:val="004B59FD"/>
    <w:rsid w:val="004B68B6"/>
    <w:rsid w:val="004C0160"/>
    <w:rsid w:val="004C101A"/>
    <w:rsid w:val="004C3084"/>
    <w:rsid w:val="004C5E00"/>
    <w:rsid w:val="004D2036"/>
    <w:rsid w:val="004D55FD"/>
    <w:rsid w:val="004D721F"/>
    <w:rsid w:val="004E062F"/>
    <w:rsid w:val="004E0797"/>
    <w:rsid w:val="004E3CDC"/>
    <w:rsid w:val="004E4737"/>
    <w:rsid w:val="004E73AD"/>
    <w:rsid w:val="004E73B8"/>
    <w:rsid w:val="004F05B6"/>
    <w:rsid w:val="004F7966"/>
    <w:rsid w:val="00503787"/>
    <w:rsid w:val="00507ACD"/>
    <w:rsid w:val="00510297"/>
    <w:rsid w:val="005111DF"/>
    <w:rsid w:val="00516BA4"/>
    <w:rsid w:val="00516E54"/>
    <w:rsid w:val="00521732"/>
    <w:rsid w:val="00522969"/>
    <w:rsid w:val="0052502D"/>
    <w:rsid w:val="005252D3"/>
    <w:rsid w:val="00530792"/>
    <w:rsid w:val="00530C82"/>
    <w:rsid w:val="00532049"/>
    <w:rsid w:val="00532D49"/>
    <w:rsid w:val="00532EA3"/>
    <w:rsid w:val="0053316F"/>
    <w:rsid w:val="005340A1"/>
    <w:rsid w:val="005355E1"/>
    <w:rsid w:val="00536089"/>
    <w:rsid w:val="00536440"/>
    <w:rsid w:val="00536A1C"/>
    <w:rsid w:val="005438E3"/>
    <w:rsid w:val="00543BA9"/>
    <w:rsid w:val="005514A4"/>
    <w:rsid w:val="005624EF"/>
    <w:rsid w:val="005640E3"/>
    <w:rsid w:val="00571E64"/>
    <w:rsid w:val="00581B0D"/>
    <w:rsid w:val="00583448"/>
    <w:rsid w:val="00583E2B"/>
    <w:rsid w:val="005868C5"/>
    <w:rsid w:val="005916F3"/>
    <w:rsid w:val="00592153"/>
    <w:rsid w:val="00592925"/>
    <w:rsid w:val="005A7CC6"/>
    <w:rsid w:val="005B1219"/>
    <w:rsid w:val="005B132A"/>
    <w:rsid w:val="005B5DC6"/>
    <w:rsid w:val="005C1617"/>
    <w:rsid w:val="005D58ED"/>
    <w:rsid w:val="005D766B"/>
    <w:rsid w:val="005E07E0"/>
    <w:rsid w:val="005E1854"/>
    <w:rsid w:val="005E27DB"/>
    <w:rsid w:val="005E44E0"/>
    <w:rsid w:val="005F3F8D"/>
    <w:rsid w:val="005F490A"/>
    <w:rsid w:val="005F7C0D"/>
    <w:rsid w:val="0060179F"/>
    <w:rsid w:val="0060259E"/>
    <w:rsid w:val="00602B5A"/>
    <w:rsid w:val="00605327"/>
    <w:rsid w:val="00614A0B"/>
    <w:rsid w:val="00615F2B"/>
    <w:rsid w:val="006166A4"/>
    <w:rsid w:val="00616BD6"/>
    <w:rsid w:val="00616D70"/>
    <w:rsid w:val="00623C43"/>
    <w:rsid w:val="00627BA9"/>
    <w:rsid w:val="00630B82"/>
    <w:rsid w:val="006358AB"/>
    <w:rsid w:val="00637BF6"/>
    <w:rsid w:val="00643665"/>
    <w:rsid w:val="006442D3"/>
    <w:rsid w:val="00645095"/>
    <w:rsid w:val="00651657"/>
    <w:rsid w:val="00656941"/>
    <w:rsid w:val="00656AAD"/>
    <w:rsid w:val="00657BCF"/>
    <w:rsid w:val="00671206"/>
    <w:rsid w:val="00671764"/>
    <w:rsid w:val="00675B13"/>
    <w:rsid w:val="0068185A"/>
    <w:rsid w:val="00681953"/>
    <w:rsid w:val="00681EDF"/>
    <w:rsid w:val="00682C70"/>
    <w:rsid w:val="006961BB"/>
    <w:rsid w:val="006967E6"/>
    <w:rsid w:val="006A0758"/>
    <w:rsid w:val="006A0AE8"/>
    <w:rsid w:val="006A15C7"/>
    <w:rsid w:val="006A1760"/>
    <w:rsid w:val="006A48CA"/>
    <w:rsid w:val="006A526C"/>
    <w:rsid w:val="006B1C2B"/>
    <w:rsid w:val="006B3C9D"/>
    <w:rsid w:val="006B4DF2"/>
    <w:rsid w:val="006B6734"/>
    <w:rsid w:val="006C0924"/>
    <w:rsid w:val="006C1AE6"/>
    <w:rsid w:val="006C2D77"/>
    <w:rsid w:val="006C3C1D"/>
    <w:rsid w:val="006C4279"/>
    <w:rsid w:val="006C5FE9"/>
    <w:rsid w:val="006D505B"/>
    <w:rsid w:val="006D5080"/>
    <w:rsid w:val="006D67AB"/>
    <w:rsid w:val="006D78E7"/>
    <w:rsid w:val="006E5F2E"/>
    <w:rsid w:val="006E6372"/>
    <w:rsid w:val="006E6911"/>
    <w:rsid w:val="006F120B"/>
    <w:rsid w:val="006F2AD2"/>
    <w:rsid w:val="006F3818"/>
    <w:rsid w:val="006F4F6C"/>
    <w:rsid w:val="006F53C8"/>
    <w:rsid w:val="006F7D20"/>
    <w:rsid w:val="0070321D"/>
    <w:rsid w:val="00705C3A"/>
    <w:rsid w:val="0071055C"/>
    <w:rsid w:val="00712AB8"/>
    <w:rsid w:val="00715276"/>
    <w:rsid w:val="007153B1"/>
    <w:rsid w:val="00715B0D"/>
    <w:rsid w:val="00721A09"/>
    <w:rsid w:val="0072734E"/>
    <w:rsid w:val="00730CA0"/>
    <w:rsid w:val="007325E4"/>
    <w:rsid w:val="0073288D"/>
    <w:rsid w:val="00736853"/>
    <w:rsid w:val="007414DA"/>
    <w:rsid w:val="007416C5"/>
    <w:rsid w:val="00744F8B"/>
    <w:rsid w:val="00745573"/>
    <w:rsid w:val="00747B63"/>
    <w:rsid w:val="00750CB7"/>
    <w:rsid w:val="00751640"/>
    <w:rsid w:val="00751E0B"/>
    <w:rsid w:val="00751ED4"/>
    <w:rsid w:val="007527E7"/>
    <w:rsid w:val="007531C9"/>
    <w:rsid w:val="00753240"/>
    <w:rsid w:val="0075436C"/>
    <w:rsid w:val="00760923"/>
    <w:rsid w:val="00761F5A"/>
    <w:rsid w:val="00762315"/>
    <w:rsid w:val="00763495"/>
    <w:rsid w:val="007732EB"/>
    <w:rsid w:val="00775629"/>
    <w:rsid w:val="00780F6E"/>
    <w:rsid w:val="007818F5"/>
    <w:rsid w:val="00794561"/>
    <w:rsid w:val="007A59AB"/>
    <w:rsid w:val="007A75D3"/>
    <w:rsid w:val="007B1DBB"/>
    <w:rsid w:val="007B32F9"/>
    <w:rsid w:val="007C1B3C"/>
    <w:rsid w:val="007D0993"/>
    <w:rsid w:val="007D300A"/>
    <w:rsid w:val="007D3A8C"/>
    <w:rsid w:val="007E0804"/>
    <w:rsid w:val="007E561D"/>
    <w:rsid w:val="007F01E6"/>
    <w:rsid w:val="007F38AA"/>
    <w:rsid w:val="007F5376"/>
    <w:rsid w:val="008001E7"/>
    <w:rsid w:val="0080085C"/>
    <w:rsid w:val="00801ECA"/>
    <w:rsid w:val="008050DF"/>
    <w:rsid w:val="00806F18"/>
    <w:rsid w:val="00814D18"/>
    <w:rsid w:val="00820AE5"/>
    <w:rsid w:val="00820E20"/>
    <w:rsid w:val="00822C15"/>
    <w:rsid w:val="00824148"/>
    <w:rsid w:val="00826AE4"/>
    <w:rsid w:val="00827102"/>
    <w:rsid w:val="0083020E"/>
    <w:rsid w:val="00832286"/>
    <w:rsid w:val="00832A81"/>
    <w:rsid w:val="008343A7"/>
    <w:rsid w:val="008350D1"/>
    <w:rsid w:val="008374F2"/>
    <w:rsid w:val="00837EB7"/>
    <w:rsid w:val="00844B9A"/>
    <w:rsid w:val="00845761"/>
    <w:rsid w:val="00846B2B"/>
    <w:rsid w:val="0085396A"/>
    <w:rsid w:val="00856B52"/>
    <w:rsid w:val="0086222A"/>
    <w:rsid w:val="0086247B"/>
    <w:rsid w:val="0087299E"/>
    <w:rsid w:val="008737DC"/>
    <w:rsid w:val="00874F34"/>
    <w:rsid w:val="008863CD"/>
    <w:rsid w:val="00892999"/>
    <w:rsid w:val="00894ADE"/>
    <w:rsid w:val="00897A7C"/>
    <w:rsid w:val="008A5B7A"/>
    <w:rsid w:val="008A6126"/>
    <w:rsid w:val="008A67DE"/>
    <w:rsid w:val="008A6DB6"/>
    <w:rsid w:val="008A79DC"/>
    <w:rsid w:val="008B0A77"/>
    <w:rsid w:val="008B25B1"/>
    <w:rsid w:val="008B37E2"/>
    <w:rsid w:val="008B5677"/>
    <w:rsid w:val="008C07B7"/>
    <w:rsid w:val="008C09EF"/>
    <w:rsid w:val="008C113D"/>
    <w:rsid w:val="008C2A4A"/>
    <w:rsid w:val="008C2DC5"/>
    <w:rsid w:val="008C3A6C"/>
    <w:rsid w:val="008C3EC7"/>
    <w:rsid w:val="008C596D"/>
    <w:rsid w:val="008C6D59"/>
    <w:rsid w:val="008D597F"/>
    <w:rsid w:val="008D5F5D"/>
    <w:rsid w:val="008D601E"/>
    <w:rsid w:val="008D63A2"/>
    <w:rsid w:val="008E0043"/>
    <w:rsid w:val="008E4873"/>
    <w:rsid w:val="008E540F"/>
    <w:rsid w:val="008E5EAB"/>
    <w:rsid w:val="008E7E1F"/>
    <w:rsid w:val="008F56F5"/>
    <w:rsid w:val="008F6829"/>
    <w:rsid w:val="009019CC"/>
    <w:rsid w:val="009023B4"/>
    <w:rsid w:val="0090252B"/>
    <w:rsid w:val="009109DC"/>
    <w:rsid w:val="00910BA2"/>
    <w:rsid w:val="00912CB7"/>
    <w:rsid w:val="0091533E"/>
    <w:rsid w:val="00917833"/>
    <w:rsid w:val="00917A3B"/>
    <w:rsid w:val="00920E4A"/>
    <w:rsid w:val="00921165"/>
    <w:rsid w:val="00924066"/>
    <w:rsid w:val="009245CA"/>
    <w:rsid w:val="00925442"/>
    <w:rsid w:val="009261FD"/>
    <w:rsid w:val="009309EB"/>
    <w:rsid w:val="00931957"/>
    <w:rsid w:val="00933538"/>
    <w:rsid w:val="0093354F"/>
    <w:rsid w:val="0093421E"/>
    <w:rsid w:val="009368A9"/>
    <w:rsid w:val="009375A4"/>
    <w:rsid w:val="0094044D"/>
    <w:rsid w:val="0094128E"/>
    <w:rsid w:val="009431BF"/>
    <w:rsid w:val="00945869"/>
    <w:rsid w:val="009523B4"/>
    <w:rsid w:val="009567DE"/>
    <w:rsid w:val="00957E53"/>
    <w:rsid w:val="00960800"/>
    <w:rsid w:val="009612DE"/>
    <w:rsid w:val="00961D47"/>
    <w:rsid w:val="00962FDD"/>
    <w:rsid w:val="009636F2"/>
    <w:rsid w:val="009638BD"/>
    <w:rsid w:val="009641CC"/>
    <w:rsid w:val="00965086"/>
    <w:rsid w:val="00975D7E"/>
    <w:rsid w:val="009809C4"/>
    <w:rsid w:val="00981AE8"/>
    <w:rsid w:val="00983314"/>
    <w:rsid w:val="00983CA2"/>
    <w:rsid w:val="00985292"/>
    <w:rsid w:val="00985613"/>
    <w:rsid w:val="00987F5C"/>
    <w:rsid w:val="00996D4A"/>
    <w:rsid w:val="009A0534"/>
    <w:rsid w:val="009A316E"/>
    <w:rsid w:val="009A3FFC"/>
    <w:rsid w:val="009A5960"/>
    <w:rsid w:val="009A5E69"/>
    <w:rsid w:val="009A775E"/>
    <w:rsid w:val="009B216A"/>
    <w:rsid w:val="009B5303"/>
    <w:rsid w:val="009C0750"/>
    <w:rsid w:val="009C0C5E"/>
    <w:rsid w:val="009C1F74"/>
    <w:rsid w:val="009C5BCF"/>
    <w:rsid w:val="009C61D8"/>
    <w:rsid w:val="009C72CC"/>
    <w:rsid w:val="009D185F"/>
    <w:rsid w:val="009D485C"/>
    <w:rsid w:val="009D707D"/>
    <w:rsid w:val="009D7F35"/>
    <w:rsid w:val="009E08F7"/>
    <w:rsid w:val="009E1399"/>
    <w:rsid w:val="009E2C50"/>
    <w:rsid w:val="009F1B79"/>
    <w:rsid w:val="009F36F0"/>
    <w:rsid w:val="00A040C7"/>
    <w:rsid w:val="00A05400"/>
    <w:rsid w:val="00A05C0C"/>
    <w:rsid w:val="00A10DC2"/>
    <w:rsid w:val="00A20115"/>
    <w:rsid w:val="00A20FC7"/>
    <w:rsid w:val="00A21DA6"/>
    <w:rsid w:val="00A22F9D"/>
    <w:rsid w:val="00A24F50"/>
    <w:rsid w:val="00A2554A"/>
    <w:rsid w:val="00A30A4C"/>
    <w:rsid w:val="00A31A48"/>
    <w:rsid w:val="00A320B8"/>
    <w:rsid w:val="00A34A64"/>
    <w:rsid w:val="00A373A3"/>
    <w:rsid w:val="00A4169A"/>
    <w:rsid w:val="00A41C32"/>
    <w:rsid w:val="00A50341"/>
    <w:rsid w:val="00A51A46"/>
    <w:rsid w:val="00A5412D"/>
    <w:rsid w:val="00A54A28"/>
    <w:rsid w:val="00A55E64"/>
    <w:rsid w:val="00A57B00"/>
    <w:rsid w:val="00A609C9"/>
    <w:rsid w:val="00A617FE"/>
    <w:rsid w:val="00A63D83"/>
    <w:rsid w:val="00A65163"/>
    <w:rsid w:val="00A72CA5"/>
    <w:rsid w:val="00A75ECE"/>
    <w:rsid w:val="00A768BC"/>
    <w:rsid w:val="00A8079A"/>
    <w:rsid w:val="00A814D0"/>
    <w:rsid w:val="00A81BFD"/>
    <w:rsid w:val="00A86125"/>
    <w:rsid w:val="00A86F2F"/>
    <w:rsid w:val="00A92C3D"/>
    <w:rsid w:val="00A92F09"/>
    <w:rsid w:val="00A94D25"/>
    <w:rsid w:val="00AA0194"/>
    <w:rsid w:val="00AA250C"/>
    <w:rsid w:val="00AA367F"/>
    <w:rsid w:val="00AA36FB"/>
    <w:rsid w:val="00AA6EDB"/>
    <w:rsid w:val="00AB0D6F"/>
    <w:rsid w:val="00AB6098"/>
    <w:rsid w:val="00AC4C1F"/>
    <w:rsid w:val="00AC66A5"/>
    <w:rsid w:val="00AD36F9"/>
    <w:rsid w:val="00AD439B"/>
    <w:rsid w:val="00AD5A88"/>
    <w:rsid w:val="00AE05C7"/>
    <w:rsid w:val="00AE305F"/>
    <w:rsid w:val="00AE41B4"/>
    <w:rsid w:val="00AE45B4"/>
    <w:rsid w:val="00AF27DA"/>
    <w:rsid w:val="00AF47D6"/>
    <w:rsid w:val="00AF5C77"/>
    <w:rsid w:val="00AF7FD8"/>
    <w:rsid w:val="00B14549"/>
    <w:rsid w:val="00B15870"/>
    <w:rsid w:val="00B202AB"/>
    <w:rsid w:val="00B31E67"/>
    <w:rsid w:val="00B3589E"/>
    <w:rsid w:val="00B35F34"/>
    <w:rsid w:val="00B45895"/>
    <w:rsid w:val="00B5479B"/>
    <w:rsid w:val="00B56009"/>
    <w:rsid w:val="00B56585"/>
    <w:rsid w:val="00B60B70"/>
    <w:rsid w:val="00B62A20"/>
    <w:rsid w:val="00B63CC7"/>
    <w:rsid w:val="00B6567F"/>
    <w:rsid w:val="00B67045"/>
    <w:rsid w:val="00B67983"/>
    <w:rsid w:val="00B71538"/>
    <w:rsid w:val="00B73D6F"/>
    <w:rsid w:val="00B74484"/>
    <w:rsid w:val="00B81039"/>
    <w:rsid w:val="00B972F4"/>
    <w:rsid w:val="00B97EF0"/>
    <w:rsid w:val="00BA0CB4"/>
    <w:rsid w:val="00BA48B0"/>
    <w:rsid w:val="00BA5393"/>
    <w:rsid w:val="00BA6CFB"/>
    <w:rsid w:val="00BB20E5"/>
    <w:rsid w:val="00BB2BD4"/>
    <w:rsid w:val="00BB5AC8"/>
    <w:rsid w:val="00BC3ECF"/>
    <w:rsid w:val="00BC428D"/>
    <w:rsid w:val="00BC4A65"/>
    <w:rsid w:val="00BC650C"/>
    <w:rsid w:val="00BC6D0F"/>
    <w:rsid w:val="00BC70AC"/>
    <w:rsid w:val="00BD3E3A"/>
    <w:rsid w:val="00BD489C"/>
    <w:rsid w:val="00BD74ED"/>
    <w:rsid w:val="00BD756D"/>
    <w:rsid w:val="00BD7C23"/>
    <w:rsid w:val="00BE3142"/>
    <w:rsid w:val="00BE4ED9"/>
    <w:rsid w:val="00BE4F11"/>
    <w:rsid w:val="00BF0591"/>
    <w:rsid w:val="00BF0B9A"/>
    <w:rsid w:val="00BF6EBD"/>
    <w:rsid w:val="00C00578"/>
    <w:rsid w:val="00C01F66"/>
    <w:rsid w:val="00C039CA"/>
    <w:rsid w:val="00C03A72"/>
    <w:rsid w:val="00C04142"/>
    <w:rsid w:val="00C050B6"/>
    <w:rsid w:val="00C05262"/>
    <w:rsid w:val="00C056C0"/>
    <w:rsid w:val="00C05C8D"/>
    <w:rsid w:val="00C05E7E"/>
    <w:rsid w:val="00C07ACD"/>
    <w:rsid w:val="00C1546F"/>
    <w:rsid w:val="00C16E60"/>
    <w:rsid w:val="00C17731"/>
    <w:rsid w:val="00C213E5"/>
    <w:rsid w:val="00C22AEE"/>
    <w:rsid w:val="00C25644"/>
    <w:rsid w:val="00C32CCA"/>
    <w:rsid w:val="00C3308F"/>
    <w:rsid w:val="00C33851"/>
    <w:rsid w:val="00C3508D"/>
    <w:rsid w:val="00C36A6D"/>
    <w:rsid w:val="00C36E0C"/>
    <w:rsid w:val="00C4100A"/>
    <w:rsid w:val="00C41F37"/>
    <w:rsid w:val="00C45C47"/>
    <w:rsid w:val="00C50652"/>
    <w:rsid w:val="00C5342D"/>
    <w:rsid w:val="00C5747E"/>
    <w:rsid w:val="00C6236B"/>
    <w:rsid w:val="00C66503"/>
    <w:rsid w:val="00C66D19"/>
    <w:rsid w:val="00C672DC"/>
    <w:rsid w:val="00C71D75"/>
    <w:rsid w:val="00C83C9B"/>
    <w:rsid w:val="00C84439"/>
    <w:rsid w:val="00C8665E"/>
    <w:rsid w:val="00C92F62"/>
    <w:rsid w:val="00C95D37"/>
    <w:rsid w:val="00C964A3"/>
    <w:rsid w:val="00C9664C"/>
    <w:rsid w:val="00CA335A"/>
    <w:rsid w:val="00CA47E2"/>
    <w:rsid w:val="00CA6D93"/>
    <w:rsid w:val="00CA7A3C"/>
    <w:rsid w:val="00CA7C8E"/>
    <w:rsid w:val="00CB26A1"/>
    <w:rsid w:val="00CB27A3"/>
    <w:rsid w:val="00CB32A2"/>
    <w:rsid w:val="00CB708E"/>
    <w:rsid w:val="00CC1915"/>
    <w:rsid w:val="00CC20FC"/>
    <w:rsid w:val="00CC6F94"/>
    <w:rsid w:val="00CD01E4"/>
    <w:rsid w:val="00CD2D61"/>
    <w:rsid w:val="00CD4799"/>
    <w:rsid w:val="00CD563A"/>
    <w:rsid w:val="00CD689A"/>
    <w:rsid w:val="00CE03A8"/>
    <w:rsid w:val="00CE062E"/>
    <w:rsid w:val="00CE0CDB"/>
    <w:rsid w:val="00CE1A8D"/>
    <w:rsid w:val="00CE3E81"/>
    <w:rsid w:val="00CE4E2B"/>
    <w:rsid w:val="00CE6A1A"/>
    <w:rsid w:val="00CF2F88"/>
    <w:rsid w:val="00CF36E3"/>
    <w:rsid w:val="00CF44DF"/>
    <w:rsid w:val="00CF4CE0"/>
    <w:rsid w:val="00CF7E6C"/>
    <w:rsid w:val="00D01466"/>
    <w:rsid w:val="00D03918"/>
    <w:rsid w:val="00D128AF"/>
    <w:rsid w:val="00D147AF"/>
    <w:rsid w:val="00D1569D"/>
    <w:rsid w:val="00D1676B"/>
    <w:rsid w:val="00D21D45"/>
    <w:rsid w:val="00D2266D"/>
    <w:rsid w:val="00D23C21"/>
    <w:rsid w:val="00D242E9"/>
    <w:rsid w:val="00D254D7"/>
    <w:rsid w:val="00D27EBB"/>
    <w:rsid w:val="00D30DE3"/>
    <w:rsid w:val="00D36124"/>
    <w:rsid w:val="00D37C68"/>
    <w:rsid w:val="00D44A54"/>
    <w:rsid w:val="00D46772"/>
    <w:rsid w:val="00D519B0"/>
    <w:rsid w:val="00D53796"/>
    <w:rsid w:val="00D55461"/>
    <w:rsid w:val="00D56043"/>
    <w:rsid w:val="00D5769C"/>
    <w:rsid w:val="00D609A2"/>
    <w:rsid w:val="00D654AA"/>
    <w:rsid w:val="00D65C7B"/>
    <w:rsid w:val="00D67BD5"/>
    <w:rsid w:val="00D70DD7"/>
    <w:rsid w:val="00D72AC6"/>
    <w:rsid w:val="00D77039"/>
    <w:rsid w:val="00D77B22"/>
    <w:rsid w:val="00D8114F"/>
    <w:rsid w:val="00D8507F"/>
    <w:rsid w:val="00D8622F"/>
    <w:rsid w:val="00D917F1"/>
    <w:rsid w:val="00D9799A"/>
    <w:rsid w:val="00DA1A58"/>
    <w:rsid w:val="00DA3095"/>
    <w:rsid w:val="00DA6C59"/>
    <w:rsid w:val="00DB0FCB"/>
    <w:rsid w:val="00DB35D6"/>
    <w:rsid w:val="00DB5C02"/>
    <w:rsid w:val="00DB686A"/>
    <w:rsid w:val="00DD25F6"/>
    <w:rsid w:val="00DD7035"/>
    <w:rsid w:val="00DD76CB"/>
    <w:rsid w:val="00DE0183"/>
    <w:rsid w:val="00DE1B65"/>
    <w:rsid w:val="00DE4B18"/>
    <w:rsid w:val="00DE6669"/>
    <w:rsid w:val="00DF08FE"/>
    <w:rsid w:val="00DF19CD"/>
    <w:rsid w:val="00DF34EF"/>
    <w:rsid w:val="00DF3C63"/>
    <w:rsid w:val="00DF408D"/>
    <w:rsid w:val="00E009EF"/>
    <w:rsid w:val="00E041BE"/>
    <w:rsid w:val="00E1270A"/>
    <w:rsid w:val="00E12953"/>
    <w:rsid w:val="00E1467B"/>
    <w:rsid w:val="00E14FF4"/>
    <w:rsid w:val="00E155D8"/>
    <w:rsid w:val="00E22BB8"/>
    <w:rsid w:val="00E23580"/>
    <w:rsid w:val="00E27942"/>
    <w:rsid w:val="00E304C8"/>
    <w:rsid w:val="00E3109A"/>
    <w:rsid w:val="00E32CCD"/>
    <w:rsid w:val="00E361B7"/>
    <w:rsid w:val="00E36259"/>
    <w:rsid w:val="00E43674"/>
    <w:rsid w:val="00E45A2B"/>
    <w:rsid w:val="00E478F8"/>
    <w:rsid w:val="00E501B9"/>
    <w:rsid w:val="00E517B2"/>
    <w:rsid w:val="00E5441C"/>
    <w:rsid w:val="00E64562"/>
    <w:rsid w:val="00E74F35"/>
    <w:rsid w:val="00E75463"/>
    <w:rsid w:val="00E757B2"/>
    <w:rsid w:val="00E7648B"/>
    <w:rsid w:val="00E82248"/>
    <w:rsid w:val="00E825F7"/>
    <w:rsid w:val="00E83959"/>
    <w:rsid w:val="00E85C2F"/>
    <w:rsid w:val="00E85ECC"/>
    <w:rsid w:val="00E86520"/>
    <w:rsid w:val="00E8652A"/>
    <w:rsid w:val="00E914C4"/>
    <w:rsid w:val="00E9334D"/>
    <w:rsid w:val="00E93F39"/>
    <w:rsid w:val="00E94556"/>
    <w:rsid w:val="00E95B69"/>
    <w:rsid w:val="00E967D4"/>
    <w:rsid w:val="00E96B30"/>
    <w:rsid w:val="00EA2823"/>
    <w:rsid w:val="00EA4A3F"/>
    <w:rsid w:val="00EA5A1B"/>
    <w:rsid w:val="00EA6871"/>
    <w:rsid w:val="00EA69E9"/>
    <w:rsid w:val="00EA6D41"/>
    <w:rsid w:val="00EA752D"/>
    <w:rsid w:val="00EA7C56"/>
    <w:rsid w:val="00EB07CB"/>
    <w:rsid w:val="00EB53A1"/>
    <w:rsid w:val="00EB7510"/>
    <w:rsid w:val="00EC08B3"/>
    <w:rsid w:val="00EC15F5"/>
    <w:rsid w:val="00EC41EA"/>
    <w:rsid w:val="00ED0EA8"/>
    <w:rsid w:val="00ED3854"/>
    <w:rsid w:val="00ED3EE8"/>
    <w:rsid w:val="00ED4B2E"/>
    <w:rsid w:val="00EE4987"/>
    <w:rsid w:val="00EF0D3E"/>
    <w:rsid w:val="00EF22DA"/>
    <w:rsid w:val="00EF2674"/>
    <w:rsid w:val="00EF2789"/>
    <w:rsid w:val="00EF2D5B"/>
    <w:rsid w:val="00EF328A"/>
    <w:rsid w:val="00EF6657"/>
    <w:rsid w:val="00F11CA0"/>
    <w:rsid w:val="00F13E9E"/>
    <w:rsid w:val="00F14E79"/>
    <w:rsid w:val="00F203AB"/>
    <w:rsid w:val="00F20847"/>
    <w:rsid w:val="00F21001"/>
    <w:rsid w:val="00F300D4"/>
    <w:rsid w:val="00F31695"/>
    <w:rsid w:val="00F31B1E"/>
    <w:rsid w:val="00F330DD"/>
    <w:rsid w:val="00F3591D"/>
    <w:rsid w:val="00F3610C"/>
    <w:rsid w:val="00F362E5"/>
    <w:rsid w:val="00F36AA5"/>
    <w:rsid w:val="00F4031F"/>
    <w:rsid w:val="00F40EAC"/>
    <w:rsid w:val="00F47578"/>
    <w:rsid w:val="00F5100D"/>
    <w:rsid w:val="00F51704"/>
    <w:rsid w:val="00F54DF9"/>
    <w:rsid w:val="00F62613"/>
    <w:rsid w:val="00F62F26"/>
    <w:rsid w:val="00F63285"/>
    <w:rsid w:val="00F716EB"/>
    <w:rsid w:val="00F82831"/>
    <w:rsid w:val="00F83AA4"/>
    <w:rsid w:val="00F84A40"/>
    <w:rsid w:val="00F92482"/>
    <w:rsid w:val="00F93A9A"/>
    <w:rsid w:val="00F94607"/>
    <w:rsid w:val="00F95830"/>
    <w:rsid w:val="00F95871"/>
    <w:rsid w:val="00F96400"/>
    <w:rsid w:val="00FA2377"/>
    <w:rsid w:val="00FA48A9"/>
    <w:rsid w:val="00FA7F33"/>
    <w:rsid w:val="00FB14FE"/>
    <w:rsid w:val="00FB2D55"/>
    <w:rsid w:val="00FB4CDE"/>
    <w:rsid w:val="00FC02A9"/>
    <w:rsid w:val="00FC73ED"/>
    <w:rsid w:val="00FC7A67"/>
    <w:rsid w:val="00FD302F"/>
    <w:rsid w:val="00FD6BBF"/>
    <w:rsid w:val="00FE665F"/>
    <w:rsid w:val="00FF1CD0"/>
    <w:rsid w:val="00FF3EF5"/>
    <w:rsid w:val="00FF4333"/>
    <w:rsid w:val="00FF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A7C27E4-FDBF-4AC6-BE3F-DFA819359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C4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5C47"/>
    <w:pPr>
      <w:tabs>
        <w:tab w:val="center" w:pos="4320"/>
        <w:tab w:val="right" w:pos="8640"/>
      </w:tabs>
    </w:pPr>
  </w:style>
  <w:style w:type="character" w:customStyle="1" w:styleId="FooterChar">
    <w:name w:val="Footer Char"/>
    <w:basedOn w:val="DefaultParagraphFont"/>
    <w:link w:val="Footer"/>
    <w:rsid w:val="00C45C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3109A"/>
    <w:rPr>
      <w:rFonts w:ascii="Tahoma" w:hAnsi="Tahoma" w:cs="Tahoma"/>
      <w:sz w:val="16"/>
      <w:szCs w:val="16"/>
    </w:rPr>
  </w:style>
  <w:style w:type="character" w:customStyle="1" w:styleId="BalloonTextChar">
    <w:name w:val="Balloon Text Char"/>
    <w:basedOn w:val="DefaultParagraphFont"/>
    <w:link w:val="BalloonText"/>
    <w:uiPriority w:val="99"/>
    <w:semiHidden/>
    <w:rsid w:val="00E3109A"/>
    <w:rPr>
      <w:rFonts w:ascii="Tahoma" w:eastAsia="Times New Roman" w:hAnsi="Tahoma" w:cs="Tahoma"/>
      <w:sz w:val="16"/>
      <w:szCs w:val="16"/>
    </w:rPr>
  </w:style>
  <w:style w:type="paragraph" w:styleId="Header">
    <w:name w:val="header"/>
    <w:basedOn w:val="Normal"/>
    <w:link w:val="HeaderChar"/>
    <w:uiPriority w:val="99"/>
    <w:unhideWhenUsed/>
    <w:rsid w:val="00C32CCA"/>
    <w:pPr>
      <w:tabs>
        <w:tab w:val="center" w:pos="4680"/>
        <w:tab w:val="right" w:pos="9360"/>
      </w:tabs>
    </w:pPr>
  </w:style>
  <w:style w:type="character" w:customStyle="1" w:styleId="HeaderChar">
    <w:name w:val="Header Char"/>
    <w:basedOn w:val="DefaultParagraphFont"/>
    <w:link w:val="Header"/>
    <w:uiPriority w:val="99"/>
    <w:rsid w:val="00C32CCA"/>
    <w:rPr>
      <w:rFonts w:ascii="Times New Roman" w:eastAsia="Times New Roman" w:hAnsi="Times New Roman"/>
      <w:sz w:val="24"/>
      <w:szCs w:val="24"/>
    </w:rPr>
  </w:style>
  <w:style w:type="paragraph" w:styleId="ListParagraph">
    <w:name w:val="List Paragraph"/>
    <w:basedOn w:val="Normal"/>
    <w:uiPriority w:val="34"/>
    <w:qFormat/>
    <w:rsid w:val="003F3A79"/>
    <w:pPr>
      <w:ind w:left="720"/>
      <w:contextualSpacing/>
    </w:pPr>
  </w:style>
  <w:style w:type="character" w:styleId="Hyperlink">
    <w:name w:val="Hyperlink"/>
    <w:basedOn w:val="DefaultParagraphFont"/>
    <w:uiPriority w:val="99"/>
    <w:unhideWhenUsed/>
    <w:rsid w:val="000234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213947">
      <w:bodyDiv w:val="1"/>
      <w:marLeft w:val="0"/>
      <w:marRight w:val="0"/>
      <w:marTop w:val="0"/>
      <w:marBottom w:val="0"/>
      <w:divBdr>
        <w:top w:val="none" w:sz="0" w:space="0" w:color="auto"/>
        <w:left w:val="none" w:sz="0" w:space="0" w:color="auto"/>
        <w:bottom w:val="none" w:sz="0" w:space="0" w:color="auto"/>
        <w:right w:val="none" w:sz="0" w:space="0" w:color="auto"/>
      </w:divBdr>
    </w:div>
    <w:div w:id="370226256">
      <w:bodyDiv w:val="1"/>
      <w:marLeft w:val="0"/>
      <w:marRight w:val="0"/>
      <w:marTop w:val="0"/>
      <w:marBottom w:val="0"/>
      <w:divBdr>
        <w:top w:val="none" w:sz="0" w:space="0" w:color="auto"/>
        <w:left w:val="none" w:sz="0" w:space="0" w:color="auto"/>
        <w:bottom w:val="none" w:sz="0" w:space="0" w:color="auto"/>
        <w:right w:val="none" w:sz="0" w:space="0" w:color="auto"/>
      </w:divBdr>
    </w:div>
    <w:div w:id="506864949">
      <w:bodyDiv w:val="1"/>
      <w:marLeft w:val="0"/>
      <w:marRight w:val="0"/>
      <w:marTop w:val="0"/>
      <w:marBottom w:val="0"/>
      <w:divBdr>
        <w:top w:val="none" w:sz="0" w:space="0" w:color="auto"/>
        <w:left w:val="none" w:sz="0" w:space="0" w:color="auto"/>
        <w:bottom w:val="none" w:sz="0" w:space="0" w:color="auto"/>
        <w:right w:val="none" w:sz="0" w:space="0" w:color="auto"/>
      </w:divBdr>
    </w:div>
    <w:div w:id="566110462">
      <w:bodyDiv w:val="1"/>
      <w:marLeft w:val="0"/>
      <w:marRight w:val="0"/>
      <w:marTop w:val="0"/>
      <w:marBottom w:val="0"/>
      <w:divBdr>
        <w:top w:val="none" w:sz="0" w:space="0" w:color="auto"/>
        <w:left w:val="none" w:sz="0" w:space="0" w:color="auto"/>
        <w:bottom w:val="none" w:sz="0" w:space="0" w:color="auto"/>
        <w:right w:val="none" w:sz="0" w:space="0" w:color="auto"/>
      </w:divBdr>
    </w:div>
    <w:div w:id="674042541">
      <w:bodyDiv w:val="1"/>
      <w:marLeft w:val="0"/>
      <w:marRight w:val="0"/>
      <w:marTop w:val="0"/>
      <w:marBottom w:val="0"/>
      <w:divBdr>
        <w:top w:val="none" w:sz="0" w:space="0" w:color="auto"/>
        <w:left w:val="none" w:sz="0" w:space="0" w:color="auto"/>
        <w:bottom w:val="none" w:sz="0" w:space="0" w:color="auto"/>
        <w:right w:val="none" w:sz="0" w:space="0" w:color="auto"/>
      </w:divBdr>
    </w:div>
    <w:div w:id="697849644">
      <w:bodyDiv w:val="1"/>
      <w:marLeft w:val="0"/>
      <w:marRight w:val="0"/>
      <w:marTop w:val="0"/>
      <w:marBottom w:val="0"/>
      <w:divBdr>
        <w:top w:val="none" w:sz="0" w:space="0" w:color="auto"/>
        <w:left w:val="none" w:sz="0" w:space="0" w:color="auto"/>
        <w:bottom w:val="none" w:sz="0" w:space="0" w:color="auto"/>
        <w:right w:val="none" w:sz="0" w:space="0" w:color="auto"/>
      </w:divBdr>
    </w:div>
    <w:div w:id="1084960788">
      <w:bodyDiv w:val="1"/>
      <w:marLeft w:val="0"/>
      <w:marRight w:val="0"/>
      <w:marTop w:val="0"/>
      <w:marBottom w:val="0"/>
      <w:divBdr>
        <w:top w:val="none" w:sz="0" w:space="0" w:color="auto"/>
        <w:left w:val="none" w:sz="0" w:space="0" w:color="auto"/>
        <w:bottom w:val="none" w:sz="0" w:space="0" w:color="auto"/>
        <w:right w:val="none" w:sz="0" w:space="0" w:color="auto"/>
      </w:divBdr>
    </w:div>
    <w:div w:id="139736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2D5B7-7CAE-4710-BE14-DFBA59D97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John LeBert</cp:lastModifiedBy>
  <cp:revision>2</cp:revision>
  <cp:lastPrinted>2016-02-11T14:49:00Z</cp:lastPrinted>
  <dcterms:created xsi:type="dcterms:W3CDTF">2019-07-22T15:57:00Z</dcterms:created>
  <dcterms:modified xsi:type="dcterms:W3CDTF">2019-07-22T15:57:00Z</dcterms:modified>
</cp:coreProperties>
</file>