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r>
        <w:rPr>
          <w:sz w:val="22"/>
          <w:szCs w:val="20"/>
        </w:rPr>
        <w:t>Southeastern Regional Transit Authority Advisory Board Meeting</w:t>
      </w:r>
    </w:p>
    <w:p w:rsidR="00536440" w:rsidRDefault="00536440" w:rsidP="00536440">
      <w:pPr>
        <w:ind w:right="60"/>
        <w:jc w:val="center"/>
        <w:rPr>
          <w:sz w:val="2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D654AA">
        <w:rPr>
          <w:sz w:val="22"/>
          <w:szCs w:val="20"/>
        </w:rPr>
        <w:t>October 20</w:t>
      </w:r>
      <w:r w:rsidR="00D654AA" w:rsidRPr="005868C5">
        <w:rPr>
          <w:sz w:val="22"/>
          <w:szCs w:val="20"/>
          <w:vertAlign w:val="superscript"/>
        </w:rPr>
        <w:t>th</w:t>
      </w:r>
      <w:r w:rsidR="00F716EB">
        <w:rPr>
          <w:sz w:val="22"/>
          <w:szCs w:val="20"/>
        </w:rPr>
        <w:t>, 2016</w:t>
      </w:r>
    </w:p>
    <w:p w:rsidR="004B0359" w:rsidRPr="004B0359" w:rsidRDefault="004B0359" w:rsidP="00EA4A3F">
      <w:pPr>
        <w:spacing w:after="80"/>
        <w:ind w:right="60"/>
        <w:rPr>
          <w:sz w:val="22"/>
          <w:szCs w:val="20"/>
        </w:rPr>
      </w:pPr>
      <w:r w:rsidRPr="004B0359">
        <w:rPr>
          <w:sz w:val="22"/>
          <w:szCs w:val="20"/>
        </w:rPr>
        <w:t>Location:</w:t>
      </w:r>
      <w:r w:rsidRPr="00013D52">
        <w:rPr>
          <w:sz w:val="20"/>
          <w:szCs w:val="20"/>
        </w:rPr>
        <w:t xml:space="preserve"> </w:t>
      </w:r>
      <w:r w:rsidR="00F716EB">
        <w:rPr>
          <w:sz w:val="20"/>
          <w:szCs w:val="20"/>
        </w:rPr>
        <w:t xml:space="preserve"> </w:t>
      </w:r>
      <w:r w:rsidR="00A31A48">
        <w:rPr>
          <w:sz w:val="22"/>
          <w:szCs w:val="20"/>
        </w:rPr>
        <w:t>New Bedford City Hall (Ashley Room)</w:t>
      </w:r>
    </w:p>
    <w:p w:rsidR="004B0359" w:rsidRPr="004B0359" w:rsidRDefault="004B0359" w:rsidP="00EA4A3F">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sidR="00F716EB">
        <w:rPr>
          <w:sz w:val="2"/>
          <w:szCs w:val="20"/>
        </w:rPr>
        <w:t xml:space="preserve"> </w:t>
      </w:r>
      <w:r w:rsidR="00A31A48">
        <w:rPr>
          <w:sz w:val="22"/>
          <w:szCs w:val="20"/>
        </w:rPr>
        <w:t>133 William Street</w:t>
      </w:r>
    </w:p>
    <w:p w:rsidR="00DD25F6" w:rsidRDefault="004B0359" w:rsidP="00EA4A3F">
      <w:pPr>
        <w:spacing w:after="80"/>
        <w:ind w:right="60"/>
        <w:rPr>
          <w:sz w:val="22"/>
          <w:szCs w:val="20"/>
        </w:rPr>
      </w:pPr>
      <w:r w:rsidRPr="004B0359">
        <w:rPr>
          <w:sz w:val="22"/>
          <w:szCs w:val="20"/>
        </w:rPr>
        <w:t xml:space="preserve">                 </w:t>
      </w:r>
      <w:r w:rsidR="00F716EB">
        <w:rPr>
          <w:sz w:val="2"/>
          <w:szCs w:val="20"/>
        </w:rPr>
        <w:t xml:space="preserve">  </w:t>
      </w:r>
      <w:r w:rsidR="00A31A48">
        <w:rPr>
          <w:sz w:val="22"/>
          <w:szCs w:val="20"/>
        </w:rPr>
        <w:t>New Bedford, MA 02740</w:t>
      </w:r>
    </w:p>
    <w:p w:rsidR="00A65163" w:rsidRDefault="00A65163" w:rsidP="00A65163">
      <w:pPr>
        <w:ind w:right="60"/>
        <w:rPr>
          <w:sz w:val="22"/>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The mee</w:t>
      </w:r>
      <w:r w:rsidR="00924307">
        <w:rPr>
          <w:b/>
          <w:sz w:val="22"/>
          <w:szCs w:val="20"/>
        </w:rPr>
        <w:t>ting was called to order at 5:02</w:t>
      </w:r>
      <w:r w:rsidRPr="00EA4A3F">
        <w:rPr>
          <w:b/>
          <w:sz w:val="22"/>
          <w:szCs w:val="20"/>
        </w:rPr>
        <w:t>PM EST by the Advisory Board Chair</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City of </w:t>
            </w:r>
            <w:r w:rsidR="00087990">
              <w:rPr>
                <w:color w:val="000000"/>
                <w:sz w:val="22"/>
                <w:szCs w:val="22"/>
              </w:rPr>
              <w:t>Fall River</w:t>
            </w:r>
          </w:p>
        </w:tc>
        <w:tc>
          <w:tcPr>
            <w:tcW w:w="4500" w:type="dxa"/>
            <w:shd w:val="clear" w:color="auto" w:fill="auto"/>
            <w:noWrap/>
            <w:vAlign w:val="center"/>
            <w:hideMark/>
          </w:tcPr>
          <w:p w:rsidR="00A65163" w:rsidRPr="00D67BD5" w:rsidRDefault="00D1569D" w:rsidP="005D60D1">
            <w:pPr>
              <w:rPr>
                <w:color w:val="000000"/>
                <w:sz w:val="22"/>
                <w:szCs w:val="22"/>
              </w:rPr>
            </w:pPr>
            <w:r>
              <w:rPr>
                <w:color w:val="000000"/>
                <w:sz w:val="22"/>
                <w:szCs w:val="22"/>
              </w:rPr>
              <w:t xml:space="preserve">Town of </w:t>
            </w:r>
            <w:r w:rsidR="005D60D1">
              <w:rPr>
                <w:color w:val="000000"/>
                <w:sz w:val="22"/>
                <w:szCs w:val="22"/>
              </w:rPr>
              <w:t>Freetown</w:t>
            </w:r>
          </w:p>
        </w:tc>
      </w:tr>
      <w:tr w:rsidR="00A65163" w:rsidRPr="00D67BD5" w:rsidTr="00BA0CB4">
        <w:trPr>
          <w:trHeight w:val="402"/>
        </w:trPr>
        <w:tc>
          <w:tcPr>
            <w:tcW w:w="4043"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City of </w:t>
            </w:r>
            <w:r w:rsidR="00087990">
              <w:rPr>
                <w:color w:val="000000"/>
                <w:sz w:val="22"/>
                <w:szCs w:val="22"/>
              </w:rPr>
              <w:t>New Bedford</w:t>
            </w:r>
          </w:p>
        </w:tc>
        <w:tc>
          <w:tcPr>
            <w:tcW w:w="4500" w:type="dxa"/>
            <w:shd w:val="clear" w:color="auto" w:fill="auto"/>
            <w:noWrap/>
            <w:vAlign w:val="center"/>
            <w:hideMark/>
          </w:tcPr>
          <w:p w:rsidR="00A65163" w:rsidRPr="00D67BD5" w:rsidRDefault="00D1569D" w:rsidP="005868C5">
            <w:pPr>
              <w:rPr>
                <w:color w:val="000000"/>
                <w:sz w:val="22"/>
                <w:szCs w:val="22"/>
              </w:rPr>
            </w:pPr>
            <w:r>
              <w:rPr>
                <w:color w:val="000000"/>
                <w:sz w:val="22"/>
                <w:szCs w:val="22"/>
              </w:rPr>
              <w:t xml:space="preserve">Town of </w:t>
            </w:r>
            <w:r w:rsidR="005868C5">
              <w:rPr>
                <w:color w:val="000000"/>
                <w:sz w:val="22"/>
                <w:szCs w:val="22"/>
              </w:rPr>
              <w:t>Westport</w:t>
            </w:r>
          </w:p>
        </w:tc>
      </w:tr>
    </w:tbl>
    <w:p w:rsidR="00087990" w:rsidRDefault="00087990" w:rsidP="00A65163">
      <w:pPr>
        <w:ind w:right="60"/>
        <w:rPr>
          <w:sz w:val="22"/>
          <w:szCs w:val="20"/>
        </w:rPr>
      </w:pPr>
    </w:p>
    <w:p w:rsidR="00A65163" w:rsidRDefault="00A65163" w:rsidP="00A65163">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tcPr>
          <w:p w:rsidR="00A65163" w:rsidRPr="00D67BD5" w:rsidRDefault="00D1569D" w:rsidP="005D60D1">
            <w:pPr>
              <w:rPr>
                <w:color w:val="000000"/>
                <w:sz w:val="22"/>
                <w:szCs w:val="22"/>
              </w:rPr>
            </w:pPr>
            <w:r>
              <w:rPr>
                <w:color w:val="000000"/>
                <w:sz w:val="22"/>
                <w:szCs w:val="22"/>
              </w:rPr>
              <w:t xml:space="preserve">Town of </w:t>
            </w:r>
            <w:r w:rsidR="005D60D1">
              <w:rPr>
                <w:color w:val="000000"/>
                <w:sz w:val="22"/>
                <w:szCs w:val="22"/>
              </w:rPr>
              <w:t>Acushnet</w:t>
            </w:r>
          </w:p>
        </w:tc>
        <w:tc>
          <w:tcPr>
            <w:tcW w:w="4500" w:type="dxa"/>
            <w:shd w:val="clear" w:color="auto" w:fill="auto"/>
            <w:noWrap/>
            <w:vAlign w:val="center"/>
          </w:tcPr>
          <w:p w:rsidR="00A65163" w:rsidRPr="00D67BD5" w:rsidRDefault="00D1569D" w:rsidP="000F3945">
            <w:pPr>
              <w:rPr>
                <w:color w:val="000000"/>
                <w:sz w:val="22"/>
                <w:szCs w:val="22"/>
              </w:rPr>
            </w:pPr>
            <w:r>
              <w:rPr>
                <w:color w:val="000000"/>
                <w:sz w:val="22"/>
                <w:szCs w:val="22"/>
              </w:rPr>
              <w:t xml:space="preserve">Town of </w:t>
            </w:r>
            <w:r w:rsidR="000F3945">
              <w:rPr>
                <w:color w:val="000000"/>
                <w:sz w:val="22"/>
                <w:szCs w:val="22"/>
              </w:rPr>
              <w:t>Somerset</w:t>
            </w:r>
          </w:p>
        </w:tc>
      </w:tr>
      <w:tr w:rsidR="00A65163" w:rsidRPr="00D67BD5" w:rsidTr="00BA0CB4">
        <w:trPr>
          <w:trHeight w:val="402"/>
        </w:trPr>
        <w:tc>
          <w:tcPr>
            <w:tcW w:w="4043" w:type="dxa"/>
            <w:shd w:val="clear" w:color="auto" w:fill="auto"/>
            <w:noWrap/>
            <w:vAlign w:val="center"/>
          </w:tcPr>
          <w:p w:rsidR="00A65163" w:rsidRPr="00D67BD5" w:rsidRDefault="00D1569D" w:rsidP="005D60D1">
            <w:pPr>
              <w:rPr>
                <w:color w:val="000000"/>
                <w:sz w:val="22"/>
                <w:szCs w:val="22"/>
              </w:rPr>
            </w:pPr>
            <w:r>
              <w:rPr>
                <w:color w:val="000000"/>
                <w:sz w:val="22"/>
                <w:szCs w:val="22"/>
              </w:rPr>
              <w:t xml:space="preserve">Town of </w:t>
            </w:r>
            <w:r w:rsidR="005D60D1">
              <w:rPr>
                <w:color w:val="000000"/>
                <w:sz w:val="22"/>
                <w:szCs w:val="22"/>
              </w:rPr>
              <w:t>Dartmouth</w:t>
            </w:r>
          </w:p>
        </w:tc>
        <w:tc>
          <w:tcPr>
            <w:tcW w:w="4500" w:type="dxa"/>
            <w:shd w:val="clear" w:color="auto" w:fill="auto"/>
            <w:noWrap/>
            <w:vAlign w:val="center"/>
          </w:tcPr>
          <w:p w:rsidR="00A65163" w:rsidRPr="00D67BD5" w:rsidRDefault="00D1569D" w:rsidP="005868C5">
            <w:pPr>
              <w:rPr>
                <w:color w:val="000000"/>
                <w:sz w:val="22"/>
                <w:szCs w:val="22"/>
              </w:rPr>
            </w:pPr>
            <w:r>
              <w:rPr>
                <w:color w:val="000000"/>
                <w:sz w:val="22"/>
                <w:szCs w:val="22"/>
              </w:rPr>
              <w:t xml:space="preserve">Town of </w:t>
            </w:r>
            <w:r w:rsidR="005868C5">
              <w:rPr>
                <w:color w:val="000000"/>
                <w:sz w:val="22"/>
                <w:szCs w:val="22"/>
              </w:rPr>
              <w:t>Swansea</w:t>
            </w:r>
          </w:p>
        </w:tc>
      </w:tr>
      <w:tr w:rsidR="00A65163" w:rsidRPr="00D67BD5" w:rsidTr="00BA0CB4">
        <w:trPr>
          <w:trHeight w:val="402"/>
        </w:trPr>
        <w:tc>
          <w:tcPr>
            <w:tcW w:w="4043" w:type="dxa"/>
            <w:shd w:val="clear" w:color="auto" w:fill="auto"/>
            <w:noWrap/>
            <w:vAlign w:val="center"/>
          </w:tcPr>
          <w:p w:rsidR="00A65163" w:rsidRPr="00D67BD5" w:rsidRDefault="00D1569D" w:rsidP="005D60D1">
            <w:pPr>
              <w:rPr>
                <w:color w:val="000000"/>
                <w:sz w:val="22"/>
                <w:szCs w:val="22"/>
              </w:rPr>
            </w:pPr>
            <w:r>
              <w:rPr>
                <w:color w:val="000000"/>
                <w:sz w:val="22"/>
                <w:szCs w:val="22"/>
              </w:rPr>
              <w:t xml:space="preserve">Town of </w:t>
            </w:r>
            <w:r w:rsidR="005D60D1">
              <w:rPr>
                <w:color w:val="000000"/>
                <w:sz w:val="22"/>
                <w:szCs w:val="22"/>
              </w:rPr>
              <w:t>Fairhaven</w:t>
            </w:r>
          </w:p>
        </w:tc>
        <w:tc>
          <w:tcPr>
            <w:tcW w:w="4500" w:type="dxa"/>
            <w:shd w:val="clear" w:color="auto" w:fill="auto"/>
            <w:noWrap/>
            <w:vAlign w:val="center"/>
          </w:tcPr>
          <w:p w:rsidR="00A65163" w:rsidRPr="00D67BD5" w:rsidRDefault="00D1569D" w:rsidP="000219F6">
            <w:pPr>
              <w:rPr>
                <w:color w:val="000000"/>
                <w:sz w:val="22"/>
                <w:szCs w:val="22"/>
              </w:rPr>
            </w:pPr>
            <w:r>
              <w:rPr>
                <w:color w:val="000000"/>
                <w:sz w:val="22"/>
                <w:szCs w:val="22"/>
              </w:rPr>
              <w:t>ADA Representative</w:t>
            </w:r>
          </w:p>
        </w:tc>
      </w:tr>
      <w:tr w:rsidR="00A65163" w:rsidRPr="00D67BD5" w:rsidTr="00BA0CB4">
        <w:trPr>
          <w:trHeight w:val="402"/>
        </w:trPr>
        <w:tc>
          <w:tcPr>
            <w:tcW w:w="4043" w:type="dxa"/>
            <w:shd w:val="clear" w:color="auto" w:fill="auto"/>
            <w:noWrap/>
            <w:vAlign w:val="center"/>
          </w:tcPr>
          <w:p w:rsidR="00D1569D" w:rsidRPr="00D67BD5" w:rsidRDefault="00D1569D" w:rsidP="000219F6">
            <w:pPr>
              <w:rPr>
                <w:color w:val="000000"/>
                <w:sz w:val="22"/>
                <w:szCs w:val="22"/>
              </w:rPr>
            </w:pPr>
            <w:r>
              <w:rPr>
                <w:color w:val="000000"/>
                <w:sz w:val="22"/>
                <w:szCs w:val="22"/>
              </w:rPr>
              <w:t>Town of Mattapoisett</w:t>
            </w:r>
          </w:p>
        </w:tc>
        <w:tc>
          <w:tcPr>
            <w:tcW w:w="4500" w:type="dxa"/>
            <w:shd w:val="clear" w:color="auto" w:fill="auto"/>
            <w:noWrap/>
            <w:vAlign w:val="center"/>
          </w:tcPr>
          <w:p w:rsidR="00A65163" w:rsidRPr="00D67BD5" w:rsidRDefault="00D1569D" w:rsidP="000219F6">
            <w:pPr>
              <w:rPr>
                <w:color w:val="000000"/>
                <w:sz w:val="22"/>
                <w:szCs w:val="22"/>
              </w:rPr>
            </w:pPr>
            <w:r>
              <w:rPr>
                <w:color w:val="000000"/>
                <w:sz w:val="22"/>
                <w:szCs w:val="22"/>
              </w:rPr>
              <w:t>Riders Representative</w:t>
            </w:r>
          </w:p>
        </w:tc>
      </w:tr>
    </w:tbl>
    <w:p w:rsidR="00446CF9" w:rsidRDefault="00446CF9" w:rsidP="00446CF9">
      <w:pPr>
        <w:ind w:right="60"/>
        <w:rPr>
          <w:sz w:val="22"/>
          <w:szCs w:val="20"/>
        </w:rPr>
      </w:pPr>
    </w:p>
    <w:p w:rsidR="00446CF9" w:rsidRDefault="00446CF9" w:rsidP="00AE31BA">
      <w:pPr>
        <w:spacing w:after="20"/>
        <w:ind w:right="58"/>
        <w:rPr>
          <w:sz w:val="22"/>
          <w:szCs w:val="20"/>
        </w:rPr>
      </w:pPr>
      <w:r>
        <w:rPr>
          <w:sz w:val="22"/>
          <w:szCs w:val="20"/>
        </w:rPr>
        <w:t>Additional Attendees</w:t>
      </w:r>
      <w:r>
        <w:rPr>
          <w:sz w:val="22"/>
          <w:szCs w:val="20"/>
        </w:rPr>
        <w:t xml:space="preserve">: </w:t>
      </w:r>
    </w:p>
    <w:tbl>
      <w:tblPr>
        <w:tblW w:w="8543" w:type="dxa"/>
        <w:tblInd w:w="727" w:type="dxa"/>
        <w:tblLook w:val="04A0" w:firstRow="1" w:lastRow="0" w:firstColumn="1" w:lastColumn="0" w:noHBand="0" w:noVBand="1"/>
      </w:tblPr>
      <w:tblGrid>
        <w:gridCol w:w="4043"/>
        <w:gridCol w:w="4500"/>
      </w:tblGrid>
      <w:tr w:rsidR="00446CF9" w:rsidRPr="00D67BD5" w:rsidTr="00E7050A">
        <w:trPr>
          <w:trHeight w:val="402"/>
        </w:trPr>
        <w:tc>
          <w:tcPr>
            <w:tcW w:w="4043" w:type="dxa"/>
            <w:shd w:val="clear" w:color="auto" w:fill="auto"/>
            <w:noWrap/>
            <w:vAlign w:val="center"/>
            <w:hideMark/>
          </w:tcPr>
          <w:p w:rsidR="00446CF9" w:rsidRPr="00D67BD5" w:rsidRDefault="00446CF9" w:rsidP="00E7050A">
            <w:pPr>
              <w:rPr>
                <w:color w:val="000000"/>
                <w:sz w:val="22"/>
                <w:szCs w:val="22"/>
              </w:rPr>
            </w:pPr>
            <w:r>
              <w:rPr>
                <w:color w:val="000000"/>
                <w:sz w:val="22"/>
                <w:szCs w:val="22"/>
              </w:rPr>
              <w:t>Erik Rousseau, SRTA</w:t>
            </w:r>
          </w:p>
        </w:tc>
        <w:tc>
          <w:tcPr>
            <w:tcW w:w="4500" w:type="dxa"/>
            <w:shd w:val="clear" w:color="auto" w:fill="auto"/>
            <w:noWrap/>
            <w:vAlign w:val="center"/>
            <w:hideMark/>
          </w:tcPr>
          <w:p w:rsidR="00446CF9" w:rsidRPr="00D67BD5" w:rsidRDefault="00446CF9" w:rsidP="00E7050A">
            <w:pPr>
              <w:rPr>
                <w:color w:val="000000"/>
                <w:sz w:val="22"/>
                <w:szCs w:val="22"/>
              </w:rPr>
            </w:pPr>
            <w:r>
              <w:rPr>
                <w:color w:val="000000"/>
                <w:sz w:val="22"/>
                <w:szCs w:val="22"/>
              </w:rPr>
              <w:t>Kristen Sniezek, SRTA</w:t>
            </w:r>
          </w:p>
        </w:tc>
      </w:tr>
      <w:tr w:rsidR="00446CF9" w:rsidRPr="00D67BD5" w:rsidTr="00E7050A">
        <w:trPr>
          <w:trHeight w:val="402"/>
        </w:trPr>
        <w:tc>
          <w:tcPr>
            <w:tcW w:w="4043" w:type="dxa"/>
            <w:shd w:val="clear" w:color="auto" w:fill="auto"/>
            <w:noWrap/>
            <w:vAlign w:val="center"/>
            <w:hideMark/>
          </w:tcPr>
          <w:p w:rsidR="00446CF9" w:rsidRPr="00D67BD5" w:rsidRDefault="00446CF9" w:rsidP="00E7050A">
            <w:pPr>
              <w:rPr>
                <w:color w:val="000000"/>
                <w:sz w:val="22"/>
                <w:szCs w:val="22"/>
              </w:rPr>
            </w:pPr>
            <w:r>
              <w:rPr>
                <w:color w:val="000000"/>
                <w:sz w:val="22"/>
                <w:szCs w:val="22"/>
              </w:rPr>
              <w:t>John LeBert, SRTA</w:t>
            </w:r>
          </w:p>
        </w:tc>
        <w:tc>
          <w:tcPr>
            <w:tcW w:w="4500" w:type="dxa"/>
            <w:shd w:val="clear" w:color="auto" w:fill="auto"/>
            <w:noWrap/>
            <w:vAlign w:val="center"/>
            <w:hideMark/>
          </w:tcPr>
          <w:p w:rsidR="00446CF9" w:rsidRPr="00D67BD5" w:rsidRDefault="00446CF9" w:rsidP="00E7050A">
            <w:pPr>
              <w:rPr>
                <w:color w:val="000000"/>
                <w:sz w:val="22"/>
                <w:szCs w:val="22"/>
              </w:rPr>
            </w:pPr>
            <w:r>
              <w:rPr>
                <w:color w:val="000000"/>
                <w:sz w:val="22"/>
                <w:szCs w:val="22"/>
              </w:rPr>
              <w:t>Tim Hegarty, SCTM</w:t>
            </w:r>
          </w:p>
        </w:tc>
      </w:tr>
      <w:tr w:rsidR="00446CF9" w:rsidRPr="00D67BD5" w:rsidTr="00E7050A">
        <w:trPr>
          <w:trHeight w:val="402"/>
        </w:trPr>
        <w:tc>
          <w:tcPr>
            <w:tcW w:w="4043" w:type="dxa"/>
            <w:shd w:val="clear" w:color="auto" w:fill="auto"/>
            <w:noWrap/>
            <w:vAlign w:val="center"/>
          </w:tcPr>
          <w:p w:rsidR="00446CF9" w:rsidRDefault="00446CF9" w:rsidP="00E7050A">
            <w:pPr>
              <w:rPr>
                <w:color w:val="000000"/>
                <w:sz w:val="22"/>
                <w:szCs w:val="22"/>
              </w:rPr>
            </w:pPr>
            <w:r>
              <w:rPr>
                <w:color w:val="000000"/>
                <w:sz w:val="22"/>
                <w:szCs w:val="22"/>
              </w:rPr>
              <w:t>Arthur Frank, Legal Counsel</w:t>
            </w:r>
          </w:p>
        </w:tc>
        <w:tc>
          <w:tcPr>
            <w:tcW w:w="4500" w:type="dxa"/>
            <w:shd w:val="clear" w:color="auto" w:fill="auto"/>
            <w:noWrap/>
            <w:vAlign w:val="center"/>
          </w:tcPr>
          <w:p w:rsidR="00446CF9" w:rsidRDefault="00446CF9" w:rsidP="00E7050A">
            <w:pPr>
              <w:rPr>
                <w:color w:val="000000"/>
                <w:sz w:val="22"/>
                <w:szCs w:val="22"/>
              </w:rPr>
            </w:pPr>
          </w:p>
        </w:tc>
      </w:tr>
    </w:tbl>
    <w:p w:rsidR="00A65163" w:rsidRDefault="00A65163" w:rsidP="00A65163">
      <w:pPr>
        <w:ind w:right="60"/>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4810BD" w:rsidRDefault="00D1569D" w:rsidP="00FF3EF5">
      <w:pPr>
        <w:ind w:right="60"/>
        <w:jc w:val="both"/>
        <w:rPr>
          <w:b/>
          <w:sz w:val="22"/>
          <w:szCs w:val="20"/>
        </w:rPr>
      </w:pPr>
      <w:r w:rsidRPr="00D1569D">
        <w:rPr>
          <w:b/>
          <w:sz w:val="22"/>
          <w:szCs w:val="20"/>
        </w:rPr>
        <w:t xml:space="preserve">The motion was made </w:t>
      </w:r>
      <w:r w:rsidR="0030327B">
        <w:rPr>
          <w:b/>
          <w:sz w:val="22"/>
          <w:szCs w:val="20"/>
        </w:rPr>
        <w:t xml:space="preserve">(Fall River) </w:t>
      </w:r>
      <w:r w:rsidRPr="00D1569D">
        <w:rPr>
          <w:b/>
          <w:sz w:val="22"/>
          <w:szCs w:val="20"/>
        </w:rPr>
        <w:t xml:space="preserve">to approve the minutes from the previous Advisory Board Meeting held on </w:t>
      </w:r>
      <w:r w:rsidR="004810BD">
        <w:rPr>
          <w:b/>
          <w:sz w:val="22"/>
          <w:szCs w:val="20"/>
        </w:rPr>
        <w:t>September 28</w:t>
      </w:r>
      <w:r w:rsidRPr="00D1569D">
        <w:rPr>
          <w:b/>
          <w:sz w:val="22"/>
          <w:szCs w:val="20"/>
          <w:vertAlign w:val="superscript"/>
        </w:rPr>
        <w:t>th</w:t>
      </w:r>
      <w:r w:rsidRPr="00D1569D">
        <w:rPr>
          <w:b/>
          <w:sz w:val="22"/>
          <w:szCs w:val="20"/>
        </w:rPr>
        <w:t xml:space="preserve">, 2016. </w:t>
      </w:r>
    </w:p>
    <w:p w:rsidR="004810BD" w:rsidRDefault="004810BD" w:rsidP="00FF3EF5">
      <w:pPr>
        <w:ind w:right="60"/>
        <w:jc w:val="both"/>
        <w:rPr>
          <w:b/>
          <w:sz w:val="22"/>
          <w:szCs w:val="20"/>
        </w:rPr>
      </w:pPr>
    </w:p>
    <w:p w:rsidR="00B125CC" w:rsidRDefault="004810BD" w:rsidP="00FF3EF5">
      <w:pPr>
        <w:ind w:right="60"/>
        <w:jc w:val="both"/>
        <w:rPr>
          <w:b/>
          <w:sz w:val="22"/>
          <w:szCs w:val="20"/>
        </w:rPr>
      </w:pPr>
      <w:r>
        <w:rPr>
          <w:b/>
          <w:sz w:val="22"/>
          <w:szCs w:val="20"/>
        </w:rPr>
        <w:t xml:space="preserve">Action postponed due to lack of current party’s presence at the previous Advisory Board Meeting. </w:t>
      </w:r>
    </w:p>
    <w:p w:rsidR="004F06DE" w:rsidRDefault="004F06DE" w:rsidP="00FF3EF5">
      <w:pPr>
        <w:ind w:right="60"/>
        <w:jc w:val="both"/>
        <w:rPr>
          <w:b/>
          <w:sz w:val="22"/>
          <w:szCs w:val="20"/>
        </w:rPr>
      </w:pPr>
    </w:p>
    <w:p w:rsidR="00D1569D" w:rsidRDefault="004810BD" w:rsidP="00FF3EF5">
      <w:pPr>
        <w:ind w:right="60"/>
        <w:jc w:val="both"/>
        <w:rPr>
          <w:b/>
          <w:sz w:val="22"/>
          <w:szCs w:val="20"/>
        </w:rPr>
      </w:pPr>
      <w:r>
        <w:rPr>
          <w:b/>
          <w:sz w:val="22"/>
          <w:szCs w:val="20"/>
        </w:rPr>
        <w:t xml:space="preserve">Motion withdrawn (Fall River). </w:t>
      </w:r>
    </w:p>
    <w:p w:rsidR="004810BD" w:rsidRDefault="004810BD" w:rsidP="00FF3EF5">
      <w:pPr>
        <w:ind w:right="60"/>
        <w:jc w:val="both"/>
        <w:rPr>
          <w:b/>
          <w:sz w:val="22"/>
          <w:szCs w:val="20"/>
        </w:rPr>
      </w:pPr>
    </w:p>
    <w:p w:rsidR="00D1569D" w:rsidRDefault="00D1569D" w:rsidP="00FF3EF5">
      <w:pPr>
        <w:ind w:right="60"/>
        <w:jc w:val="both"/>
        <w:rPr>
          <w:sz w:val="22"/>
          <w:szCs w:val="20"/>
          <w:u w:val="single"/>
        </w:rPr>
      </w:pPr>
      <w:r w:rsidRPr="00D36124">
        <w:rPr>
          <w:sz w:val="22"/>
          <w:szCs w:val="20"/>
          <w:u w:val="single"/>
        </w:rPr>
        <w:t>(4) Citizen</w:t>
      </w:r>
      <w:r w:rsidR="007732EB">
        <w:rPr>
          <w:sz w:val="22"/>
          <w:szCs w:val="20"/>
          <w:u w:val="single"/>
        </w:rPr>
        <w:t>’</w:t>
      </w:r>
      <w:r w:rsidRPr="00D36124">
        <w:rPr>
          <w:sz w:val="22"/>
          <w:szCs w:val="20"/>
          <w:u w:val="single"/>
        </w:rPr>
        <w:t>s Participation</w:t>
      </w:r>
    </w:p>
    <w:p w:rsidR="007732EB" w:rsidRDefault="007732EB" w:rsidP="00FF3EF5">
      <w:pPr>
        <w:ind w:right="60"/>
        <w:jc w:val="both"/>
        <w:rPr>
          <w:sz w:val="22"/>
          <w:szCs w:val="20"/>
          <w:u w:val="single"/>
        </w:rPr>
      </w:pPr>
    </w:p>
    <w:p w:rsidR="00135AF8" w:rsidRDefault="00BB3DB7" w:rsidP="00FF3EF5">
      <w:pPr>
        <w:ind w:right="60"/>
        <w:jc w:val="both"/>
        <w:rPr>
          <w:sz w:val="22"/>
          <w:szCs w:val="20"/>
        </w:rPr>
      </w:pPr>
      <w:r>
        <w:rPr>
          <w:sz w:val="22"/>
          <w:szCs w:val="20"/>
        </w:rPr>
        <w:t>No Citizen’s P</w:t>
      </w:r>
      <w:r w:rsidR="007732EB" w:rsidRPr="007732EB">
        <w:rPr>
          <w:sz w:val="22"/>
          <w:szCs w:val="20"/>
        </w:rPr>
        <w:t>articipation</w:t>
      </w:r>
      <w:r w:rsidR="00F54DF9">
        <w:rPr>
          <w:sz w:val="22"/>
          <w:szCs w:val="20"/>
        </w:rPr>
        <w:t>.</w:t>
      </w:r>
    </w:p>
    <w:p w:rsidR="00E361B7" w:rsidRPr="00D36124" w:rsidRDefault="00135AF8" w:rsidP="00FF3EF5">
      <w:pPr>
        <w:ind w:right="60"/>
        <w:jc w:val="both"/>
        <w:rPr>
          <w:sz w:val="22"/>
          <w:szCs w:val="20"/>
          <w:u w:val="single"/>
        </w:rPr>
      </w:pPr>
      <w:r w:rsidRPr="00D36124">
        <w:rPr>
          <w:sz w:val="22"/>
          <w:szCs w:val="20"/>
          <w:u w:val="single"/>
        </w:rPr>
        <w:lastRenderedPageBreak/>
        <w:t>(5) Operator’s Report</w:t>
      </w:r>
    </w:p>
    <w:p w:rsidR="00135AF8" w:rsidRDefault="00135AF8" w:rsidP="00FF3EF5">
      <w:pPr>
        <w:ind w:right="60"/>
        <w:jc w:val="both"/>
        <w:rPr>
          <w:sz w:val="22"/>
          <w:szCs w:val="20"/>
        </w:rPr>
      </w:pPr>
    </w:p>
    <w:p w:rsidR="00586ECE" w:rsidRDefault="00586ECE" w:rsidP="00586ECE">
      <w:pPr>
        <w:ind w:right="60"/>
        <w:jc w:val="both"/>
        <w:rPr>
          <w:sz w:val="22"/>
          <w:szCs w:val="20"/>
        </w:rPr>
      </w:pPr>
      <w:r>
        <w:rPr>
          <w:sz w:val="22"/>
          <w:szCs w:val="20"/>
        </w:rPr>
        <w:t xml:space="preserve">Mr. Tim Hegarty (General Manager) noted that Union Contract </w:t>
      </w:r>
      <w:r w:rsidR="005773A7">
        <w:rPr>
          <w:sz w:val="22"/>
          <w:szCs w:val="20"/>
        </w:rPr>
        <w:t>negotiations are still ongoing and continu</w:t>
      </w:r>
      <w:r w:rsidR="00840018">
        <w:rPr>
          <w:sz w:val="22"/>
          <w:szCs w:val="20"/>
        </w:rPr>
        <w:t xml:space="preserve">e to happen with more frequency, as recurrent as weekly. </w:t>
      </w:r>
    </w:p>
    <w:p w:rsidR="005773A7" w:rsidRDefault="005773A7" w:rsidP="00586ECE">
      <w:pPr>
        <w:ind w:right="60"/>
        <w:jc w:val="both"/>
        <w:rPr>
          <w:sz w:val="22"/>
          <w:szCs w:val="20"/>
        </w:rPr>
      </w:pPr>
    </w:p>
    <w:p w:rsidR="005773A7" w:rsidRDefault="005773A7" w:rsidP="00586ECE">
      <w:pPr>
        <w:ind w:right="60"/>
        <w:jc w:val="both"/>
        <w:rPr>
          <w:sz w:val="22"/>
          <w:szCs w:val="20"/>
        </w:rPr>
      </w:pPr>
      <w:r>
        <w:rPr>
          <w:sz w:val="22"/>
          <w:szCs w:val="20"/>
        </w:rPr>
        <w:t>Ongoing Driver Training (as mentioned in the previous Meeting) is set to begin Sunday, October 23</w:t>
      </w:r>
      <w:r w:rsidRPr="005773A7">
        <w:rPr>
          <w:sz w:val="22"/>
          <w:szCs w:val="20"/>
          <w:vertAlign w:val="superscript"/>
        </w:rPr>
        <w:t>rd</w:t>
      </w:r>
      <w:r w:rsidR="00817A91">
        <w:rPr>
          <w:sz w:val="22"/>
          <w:szCs w:val="20"/>
        </w:rPr>
        <w:t xml:space="preserve"> (2016),</w:t>
      </w:r>
      <w:r>
        <w:rPr>
          <w:sz w:val="22"/>
          <w:szCs w:val="20"/>
        </w:rPr>
        <w:t xml:space="preserve"> in New Bedford with an identical training session taking place in </w:t>
      </w:r>
      <w:r w:rsidR="00817A91">
        <w:rPr>
          <w:sz w:val="22"/>
          <w:szCs w:val="20"/>
        </w:rPr>
        <w:t xml:space="preserve">Fall River during the month of </w:t>
      </w:r>
      <w:r>
        <w:rPr>
          <w:sz w:val="22"/>
          <w:szCs w:val="20"/>
        </w:rPr>
        <w:t xml:space="preserve">November in order to make certain all drivers are able to participate in the program. Mr. Hegarty noted that future training sessions will include topics such as ADA (Americans Disability Act), </w:t>
      </w:r>
      <w:proofErr w:type="spellStart"/>
      <w:r>
        <w:rPr>
          <w:sz w:val="22"/>
          <w:szCs w:val="20"/>
        </w:rPr>
        <w:t>Farebox</w:t>
      </w:r>
      <w:proofErr w:type="spellEnd"/>
      <w:r>
        <w:rPr>
          <w:sz w:val="22"/>
          <w:szCs w:val="20"/>
        </w:rPr>
        <w:t xml:space="preserve"> Training, Sensitivity Training and the hope would be to incorporate Ongoing Driver Trainings on a quarterly basis. </w:t>
      </w:r>
    </w:p>
    <w:p w:rsidR="005773A7" w:rsidRDefault="005773A7" w:rsidP="00586ECE">
      <w:pPr>
        <w:ind w:right="60"/>
        <w:jc w:val="both"/>
        <w:rPr>
          <w:sz w:val="22"/>
          <w:szCs w:val="20"/>
        </w:rPr>
      </w:pPr>
    </w:p>
    <w:p w:rsidR="004810BD" w:rsidRDefault="005773A7" w:rsidP="00FF3EF5">
      <w:pPr>
        <w:ind w:right="60"/>
        <w:jc w:val="both"/>
        <w:rPr>
          <w:sz w:val="22"/>
          <w:szCs w:val="20"/>
        </w:rPr>
      </w:pPr>
      <w:r>
        <w:rPr>
          <w:sz w:val="22"/>
          <w:szCs w:val="20"/>
        </w:rPr>
        <w:t xml:space="preserve">The </w:t>
      </w:r>
      <w:r w:rsidR="006B04E3">
        <w:rPr>
          <w:sz w:val="22"/>
          <w:szCs w:val="20"/>
        </w:rPr>
        <w:t xml:space="preserve">previously voted upon </w:t>
      </w:r>
      <w:r>
        <w:rPr>
          <w:sz w:val="22"/>
          <w:szCs w:val="20"/>
        </w:rPr>
        <w:t>Amazon Pilot Service is se</w:t>
      </w:r>
      <w:r w:rsidR="00817A91">
        <w:rPr>
          <w:sz w:val="22"/>
          <w:szCs w:val="20"/>
        </w:rPr>
        <w:t xml:space="preserve">t to commence on Monday, </w:t>
      </w:r>
      <w:r>
        <w:rPr>
          <w:sz w:val="22"/>
          <w:szCs w:val="20"/>
        </w:rPr>
        <w:t>October 24</w:t>
      </w:r>
      <w:r w:rsidRPr="005773A7">
        <w:rPr>
          <w:sz w:val="22"/>
          <w:szCs w:val="20"/>
          <w:vertAlign w:val="superscript"/>
        </w:rPr>
        <w:t>th</w:t>
      </w:r>
      <w:r w:rsidR="00817A91">
        <w:rPr>
          <w:sz w:val="22"/>
          <w:szCs w:val="20"/>
        </w:rPr>
        <w:t xml:space="preserve"> (2016), </w:t>
      </w:r>
      <w:r>
        <w:rPr>
          <w:sz w:val="22"/>
          <w:szCs w:val="20"/>
        </w:rPr>
        <w:t>at which t</w:t>
      </w:r>
      <w:r w:rsidR="00BB3DB7">
        <w:rPr>
          <w:sz w:val="22"/>
          <w:szCs w:val="20"/>
        </w:rPr>
        <w:t xml:space="preserve">ime ridership will be monitored. </w:t>
      </w:r>
    </w:p>
    <w:p w:rsidR="008E4873" w:rsidRPr="005640E3" w:rsidRDefault="008E4873" w:rsidP="00FF3EF5">
      <w:pPr>
        <w:ind w:right="60"/>
        <w:jc w:val="both"/>
        <w:rPr>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1639AC" w:rsidRDefault="00EB7510" w:rsidP="00FF3EF5">
      <w:pPr>
        <w:ind w:right="60"/>
        <w:jc w:val="both"/>
        <w:rPr>
          <w:sz w:val="22"/>
          <w:szCs w:val="20"/>
        </w:rPr>
      </w:pPr>
      <w:r>
        <w:rPr>
          <w:sz w:val="22"/>
          <w:szCs w:val="20"/>
        </w:rPr>
        <w:t xml:space="preserve">Title VI: The new Title VI Plan has been submitted and is </w:t>
      </w:r>
      <w:r w:rsidR="001639AC">
        <w:rPr>
          <w:sz w:val="22"/>
          <w:szCs w:val="20"/>
        </w:rPr>
        <w:t xml:space="preserve">awaiting approval. To date </w:t>
      </w:r>
      <w:r>
        <w:rPr>
          <w:sz w:val="22"/>
          <w:szCs w:val="20"/>
        </w:rPr>
        <w:t>there have been no Title VI complaint</w:t>
      </w:r>
      <w:r w:rsidR="001639AC">
        <w:rPr>
          <w:sz w:val="22"/>
          <w:szCs w:val="20"/>
        </w:rPr>
        <w:t>s under the new Plan</w:t>
      </w:r>
      <w:r>
        <w:rPr>
          <w:sz w:val="22"/>
          <w:szCs w:val="20"/>
        </w:rPr>
        <w:t>.</w:t>
      </w:r>
    </w:p>
    <w:p w:rsidR="001639AC" w:rsidRDefault="001639AC" w:rsidP="00FF3EF5">
      <w:pPr>
        <w:ind w:right="60"/>
        <w:jc w:val="both"/>
        <w:rPr>
          <w:sz w:val="22"/>
          <w:szCs w:val="20"/>
        </w:rPr>
      </w:pPr>
    </w:p>
    <w:p w:rsidR="00E041BE" w:rsidRDefault="001639AC" w:rsidP="00FF3EF5">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xml:space="preserve">, 2016 and is awaiting approval. To date there have been no EEO complaints. </w:t>
      </w:r>
    </w:p>
    <w:p w:rsidR="001639AC" w:rsidRDefault="001639AC" w:rsidP="00FF3EF5">
      <w:pPr>
        <w:ind w:right="60"/>
        <w:jc w:val="both"/>
        <w:rPr>
          <w:sz w:val="22"/>
          <w:szCs w:val="20"/>
        </w:rPr>
      </w:pPr>
    </w:p>
    <w:p w:rsidR="001639AC" w:rsidRDefault="001639AC" w:rsidP="00FF3EF5">
      <w:pPr>
        <w:ind w:right="60"/>
        <w:jc w:val="both"/>
        <w:rPr>
          <w:sz w:val="22"/>
          <w:szCs w:val="20"/>
        </w:rPr>
      </w:pPr>
      <w:r>
        <w:rPr>
          <w:sz w:val="22"/>
          <w:szCs w:val="20"/>
        </w:rPr>
        <w:t xml:space="preserve">DBE: The SRTA DBE goals for Fiscal Year 2016 through Fiscal Year 2018 has been submitted and is awaiting approval. The average goal </w:t>
      </w:r>
      <w:r w:rsidR="00C8665E">
        <w:rPr>
          <w:sz w:val="22"/>
          <w:szCs w:val="20"/>
        </w:rPr>
        <w:t xml:space="preserve">for the Authority </w:t>
      </w:r>
      <w:r>
        <w:rPr>
          <w:sz w:val="22"/>
          <w:szCs w:val="20"/>
        </w:rPr>
        <w:t xml:space="preserve">throughout the plan </w:t>
      </w:r>
      <w:r w:rsidR="00C8665E">
        <w:rPr>
          <w:sz w:val="22"/>
          <w:szCs w:val="20"/>
        </w:rPr>
        <w:t>will be 4.5%. The</w:t>
      </w:r>
      <w:r>
        <w:rPr>
          <w:sz w:val="22"/>
          <w:szCs w:val="20"/>
        </w:rPr>
        <w:t xml:space="preserve"> next report due on December 1</w:t>
      </w:r>
      <w:r w:rsidRPr="001639AC">
        <w:rPr>
          <w:sz w:val="22"/>
          <w:szCs w:val="20"/>
          <w:vertAlign w:val="superscript"/>
        </w:rPr>
        <w:t>st</w:t>
      </w:r>
      <w:r>
        <w:rPr>
          <w:sz w:val="22"/>
          <w:szCs w:val="20"/>
        </w:rPr>
        <w:t>, 2016.</w:t>
      </w:r>
    </w:p>
    <w:p w:rsidR="001639AC" w:rsidRPr="005640E3" w:rsidRDefault="001639AC"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814D18" w:rsidRDefault="00814D18" w:rsidP="00FF3EF5">
      <w:pPr>
        <w:ind w:right="60"/>
        <w:jc w:val="both"/>
        <w:rPr>
          <w:sz w:val="22"/>
          <w:szCs w:val="20"/>
        </w:rPr>
      </w:pPr>
    </w:p>
    <w:p w:rsidR="00965086" w:rsidRDefault="00BB3DB7" w:rsidP="00FF3EF5">
      <w:pPr>
        <w:ind w:right="60"/>
        <w:jc w:val="both"/>
        <w:rPr>
          <w:sz w:val="22"/>
          <w:szCs w:val="20"/>
        </w:rPr>
      </w:pPr>
      <w:r>
        <w:rPr>
          <w:sz w:val="22"/>
          <w:szCs w:val="20"/>
        </w:rPr>
        <w:t>No Old B</w:t>
      </w:r>
      <w:r w:rsidR="00DD483B">
        <w:rPr>
          <w:sz w:val="22"/>
          <w:szCs w:val="20"/>
        </w:rPr>
        <w:t>usiness</w:t>
      </w:r>
      <w:r>
        <w:rPr>
          <w:sz w:val="22"/>
          <w:szCs w:val="20"/>
        </w:rPr>
        <w:t xml:space="preserve">. </w:t>
      </w:r>
    </w:p>
    <w:p w:rsidR="00BB3DB7" w:rsidRDefault="00BB3DB7"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DA370F" w:rsidRDefault="00DA370F" w:rsidP="00FF3EF5">
      <w:pPr>
        <w:ind w:right="60"/>
        <w:jc w:val="both"/>
        <w:rPr>
          <w:sz w:val="22"/>
          <w:szCs w:val="20"/>
          <w:u w:val="single"/>
        </w:rPr>
      </w:pPr>
    </w:p>
    <w:p w:rsidR="00DA370F" w:rsidRPr="00DD483B" w:rsidRDefault="00DA370F" w:rsidP="00FF3EF5">
      <w:pPr>
        <w:ind w:right="60"/>
        <w:jc w:val="both"/>
        <w:rPr>
          <w:i/>
          <w:sz w:val="22"/>
          <w:szCs w:val="20"/>
        </w:rPr>
      </w:pPr>
      <w:r w:rsidRPr="00DD483B">
        <w:rPr>
          <w:i/>
          <w:sz w:val="22"/>
          <w:szCs w:val="20"/>
        </w:rPr>
        <w:t xml:space="preserve">FY16 Triennial </w:t>
      </w:r>
      <w:r w:rsidR="00DD483B" w:rsidRPr="00DD483B">
        <w:rPr>
          <w:i/>
          <w:sz w:val="22"/>
          <w:szCs w:val="20"/>
        </w:rPr>
        <w:t>Review Update:</w:t>
      </w:r>
    </w:p>
    <w:p w:rsidR="000D0517" w:rsidRDefault="000D0517" w:rsidP="00FF3EF5">
      <w:pPr>
        <w:ind w:right="60"/>
        <w:jc w:val="both"/>
        <w:rPr>
          <w:sz w:val="22"/>
          <w:szCs w:val="20"/>
        </w:rPr>
      </w:pPr>
    </w:p>
    <w:p w:rsidR="002553BE" w:rsidRDefault="00F65C74" w:rsidP="00FF3EF5">
      <w:pPr>
        <w:ind w:right="60"/>
        <w:jc w:val="both"/>
        <w:rPr>
          <w:sz w:val="22"/>
          <w:szCs w:val="20"/>
        </w:rPr>
      </w:pPr>
      <w:r>
        <w:rPr>
          <w:sz w:val="22"/>
          <w:szCs w:val="20"/>
        </w:rPr>
        <w:t>The Authority has received their Triennial Review Letter</w:t>
      </w:r>
      <w:r w:rsidR="002553BE">
        <w:rPr>
          <w:sz w:val="22"/>
          <w:szCs w:val="20"/>
        </w:rPr>
        <w:t xml:space="preserve"> </w:t>
      </w:r>
      <w:r w:rsidR="00635E81">
        <w:rPr>
          <w:sz w:val="22"/>
          <w:szCs w:val="20"/>
        </w:rPr>
        <w:t>of which was</w:t>
      </w:r>
      <w:r w:rsidR="002553BE">
        <w:rPr>
          <w:sz w:val="22"/>
          <w:szCs w:val="20"/>
        </w:rPr>
        <w:t xml:space="preserve"> conducted by </w:t>
      </w:r>
      <w:r w:rsidR="008010E0">
        <w:rPr>
          <w:sz w:val="22"/>
          <w:szCs w:val="20"/>
        </w:rPr>
        <w:t xml:space="preserve">the </w:t>
      </w:r>
      <w:r w:rsidR="002553BE">
        <w:rPr>
          <w:sz w:val="22"/>
          <w:szCs w:val="20"/>
        </w:rPr>
        <w:t>FTA (Federal Transit Administration)</w:t>
      </w:r>
      <w:r>
        <w:rPr>
          <w:sz w:val="22"/>
          <w:szCs w:val="20"/>
        </w:rPr>
        <w:t xml:space="preserve">. </w:t>
      </w:r>
      <w:r w:rsidR="002553BE">
        <w:rPr>
          <w:sz w:val="22"/>
          <w:szCs w:val="20"/>
        </w:rPr>
        <w:t>As a result of the Triennial Review</w:t>
      </w:r>
      <w:r w:rsidR="004414AB">
        <w:rPr>
          <w:sz w:val="22"/>
          <w:szCs w:val="20"/>
        </w:rPr>
        <w:t xml:space="preserve">, options / alterations </w:t>
      </w:r>
      <w:r w:rsidR="002553BE">
        <w:rPr>
          <w:sz w:val="22"/>
          <w:szCs w:val="20"/>
        </w:rPr>
        <w:t xml:space="preserve">are currently being looked at that would seemingly affect the ADA Application / Approval process. At this time, </w:t>
      </w:r>
      <w:r w:rsidR="00566BD0">
        <w:rPr>
          <w:sz w:val="22"/>
          <w:szCs w:val="20"/>
        </w:rPr>
        <w:t>any</w:t>
      </w:r>
      <w:r w:rsidR="002553BE">
        <w:rPr>
          <w:sz w:val="22"/>
          <w:szCs w:val="20"/>
        </w:rPr>
        <w:t xml:space="preserve"> change(s) have not yet been implemented. </w:t>
      </w:r>
    </w:p>
    <w:p w:rsidR="002553BE" w:rsidRDefault="002553BE" w:rsidP="00FF3EF5">
      <w:pPr>
        <w:ind w:right="60"/>
        <w:jc w:val="both"/>
        <w:rPr>
          <w:sz w:val="22"/>
          <w:szCs w:val="20"/>
        </w:rPr>
      </w:pPr>
    </w:p>
    <w:p w:rsidR="002553BE" w:rsidRDefault="002553BE" w:rsidP="00FF3EF5">
      <w:pPr>
        <w:ind w:right="60"/>
        <w:jc w:val="both"/>
        <w:rPr>
          <w:sz w:val="22"/>
          <w:szCs w:val="20"/>
        </w:rPr>
      </w:pPr>
      <w:r>
        <w:rPr>
          <w:sz w:val="22"/>
          <w:szCs w:val="20"/>
        </w:rPr>
        <w:t xml:space="preserve">The Town of Westport expressed concern over any changes that may alter the current process due to the high </w:t>
      </w:r>
      <w:r w:rsidR="00D90E8F">
        <w:rPr>
          <w:sz w:val="22"/>
          <w:szCs w:val="20"/>
        </w:rPr>
        <w:t>volume</w:t>
      </w:r>
      <w:r>
        <w:rPr>
          <w:sz w:val="22"/>
          <w:szCs w:val="20"/>
        </w:rPr>
        <w:t xml:space="preserve"> of Demand Response riders within the Town. The City of Fall River and the City of New Bedford also voiced concern over any changes that would, potentially, make the process more cumbersome and ultimately more costly—urging SRTA to push back on these findings. </w:t>
      </w:r>
    </w:p>
    <w:p w:rsidR="002553BE" w:rsidRDefault="002553BE" w:rsidP="00FF3EF5">
      <w:pPr>
        <w:ind w:right="60"/>
        <w:jc w:val="both"/>
        <w:rPr>
          <w:sz w:val="22"/>
          <w:szCs w:val="20"/>
        </w:rPr>
      </w:pPr>
    </w:p>
    <w:p w:rsidR="002553BE" w:rsidRDefault="002553BE" w:rsidP="00FF3EF5">
      <w:pPr>
        <w:ind w:right="60"/>
        <w:jc w:val="both"/>
        <w:rPr>
          <w:sz w:val="22"/>
          <w:szCs w:val="20"/>
        </w:rPr>
      </w:pPr>
      <w:r>
        <w:rPr>
          <w:sz w:val="22"/>
          <w:szCs w:val="20"/>
        </w:rPr>
        <w:t>The Authority has been imposed with a deadline of December 29</w:t>
      </w:r>
      <w:r w:rsidRPr="002553BE">
        <w:rPr>
          <w:sz w:val="22"/>
          <w:szCs w:val="20"/>
          <w:vertAlign w:val="superscript"/>
        </w:rPr>
        <w:t>th</w:t>
      </w:r>
      <w:r>
        <w:rPr>
          <w:sz w:val="22"/>
          <w:szCs w:val="20"/>
        </w:rPr>
        <w:t xml:space="preserve"> (2016) to provide FTA with a Progress Report or Completion Report (if applicable) on this matter. </w:t>
      </w:r>
    </w:p>
    <w:p w:rsidR="006B04E3" w:rsidRDefault="006B04E3" w:rsidP="00FF3EF5">
      <w:pPr>
        <w:ind w:right="60"/>
        <w:jc w:val="both"/>
        <w:rPr>
          <w:sz w:val="22"/>
          <w:szCs w:val="20"/>
        </w:rPr>
      </w:pPr>
    </w:p>
    <w:p w:rsidR="006B04E3" w:rsidRDefault="006B04E3" w:rsidP="00FF3EF5">
      <w:pPr>
        <w:ind w:right="60"/>
        <w:jc w:val="both"/>
        <w:rPr>
          <w:sz w:val="22"/>
          <w:szCs w:val="20"/>
        </w:rPr>
      </w:pPr>
      <w:r>
        <w:rPr>
          <w:sz w:val="22"/>
          <w:szCs w:val="20"/>
        </w:rPr>
        <w:lastRenderedPageBreak/>
        <w:t xml:space="preserve">The Authority will provide an update </w:t>
      </w:r>
      <w:r w:rsidR="00F541F4">
        <w:rPr>
          <w:sz w:val="22"/>
          <w:szCs w:val="20"/>
        </w:rPr>
        <w:t xml:space="preserve">to the Board </w:t>
      </w:r>
      <w:r>
        <w:rPr>
          <w:sz w:val="22"/>
          <w:szCs w:val="20"/>
        </w:rPr>
        <w:t>on this matter at the next Advisory Board Meeting.</w:t>
      </w:r>
    </w:p>
    <w:p w:rsidR="00107385" w:rsidRDefault="00107385" w:rsidP="00FF3EF5">
      <w:pPr>
        <w:ind w:right="60"/>
        <w:jc w:val="both"/>
        <w:rPr>
          <w:sz w:val="22"/>
          <w:szCs w:val="20"/>
        </w:rPr>
      </w:pPr>
    </w:p>
    <w:p w:rsidR="00DA370F" w:rsidRPr="00DA370F" w:rsidRDefault="00DA370F" w:rsidP="00FF3EF5">
      <w:pPr>
        <w:ind w:right="60"/>
        <w:jc w:val="both"/>
        <w:rPr>
          <w:i/>
          <w:sz w:val="22"/>
          <w:szCs w:val="20"/>
        </w:rPr>
      </w:pPr>
      <w:r w:rsidRPr="00DA370F">
        <w:rPr>
          <w:i/>
          <w:sz w:val="22"/>
          <w:szCs w:val="20"/>
        </w:rPr>
        <w:t>Update on Security</w:t>
      </w:r>
      <w:r w:rsidR="00DD483B">
        <w:rPr>
          <w:i/>
          <w:sz w:val="22"/>
          <w:szCs w:val="20"/>
        </w:rPr>
        <w:t>:</w:t>
      </w:r>
    </w:p>
    <w:p w:rsidR="00DA370F" w:rsidRDefault="00DA370F" w:rsidP="00FF3EF5">
      <w:pPr>
        <w:ind w:right="60"/>
        <w:jc w:val="both"/>
        <w:rPr>
          <w:sz w:val="22"/>
          <w:szCs w:val="20"/>
        </w:rPr>
      </w:pPr>
    </w:p>
    <w:p w:rsidR="00DA370F" w:rsidRDefault="002553BE" w:rsidP="00FF3EF5">
      <w:pPr>
        <w:ind w:right="60"/>
        <w:jc w:val="both"/>
        <w:rPr>
          <w:sz w:val="22"/>
          <w:szCs w:val="20"/>
        </w:rPr>
      </w:pPr>
      <w:r>
        <w:rPr>
          <w:sz w:val="22"/>
          <w:szCs w:val="20"/>
        </w:rPr>
        <w:t xml:space="preserve">Meetings have been scheduled </w:t>
      </w:r>
      <w:r w:rsidR="00DA370F">
        <w:rPr>
          <w:sz w:val="22"/>
          <w:szCs w:val="20"/>
        </w:rPr>
        <w:t xml:space="preserve">with both </w:t>
      </w:r>
      <w:r>
        <w:rPr>
          <w:sz w:val="22"/>
          <w:szCs w:val="20"/>
        </w:rPr>
        <w:t xml:space="preserve">the </w:t>
      </w:r>
      <w:r w:rsidR="00DA370F">
        <w:rPr>
          <w:sz w:val="22"/>
          <w:szCs w:val="20"/>
        </w:rPr>
        <w:t xml:space="preserve">Fall River </w:t>
      </w:r>
      <w:r>
        <w:rPr>
          <w:sz w:val="22"/>
          <w:szCs w:val="20"/>
        </w:rPr>
        <w:t xml:space="preserve">Police Department as well as the </w:t>
      </w:r>
      <w:r w:rsidR="00DA370F">
        <w:rPr>
          <w:sz w:val="22"/>
          <w:szCs w:val="20"/>
        </w:rPr>
        <w:t xml:space="preserve">New Bedford Police </w:t>
      </w:r>
      <w:r>
        <w:rPr>
          <w:sz w:val="22"/>
          <w:szCs w:val="20"/>
        </w:rPr>
        <w:t>Department in order to discuss</w:t>
      </w:r>
      <w:r w:rsidR="00DA370F">
        <w:rPr>
          <w:sz w:val="22"/>
          <w:szCs w:val="20"/>
        </w:rPr>
        <w:t xml:space="preserve"> the current SRTA </w:t>
      </w:r>
      <w:r w:rsidR="002F3E97">
        <w:rPr>
          <w:sz w:val="22"/>
          <w:szCs w:val="20"/>
        </w:rPr>
        <w:t xml:space="preserve">Terminal </w:t>
      </w:r>
      <w:r w:rsidR="00DA370F">
        <w:rPr>
          <w:sz w:val="22"/>
          <w:szCs w:val="20"/>
        </w:rPr>
        <w:t>Police Details</w:t>
      </w:r>
      <w:r>
        <w:rPr>
          <w:sz w:val="22"/>
          <w:szCs w:val="20"/>
        </w:rPr>
        <w:t xml:space="preserve"> to determine how they can be best utilized—if not already. Additionally, SRTA is open to</w:t>
      </w:r>
      <w:r w:rsidR="00DA370F">
        <w:rPr>
          <w:sz w:val="22"/>
          <w:szCs w:val="20"/>
        </w:rPr>
        <w:t xml:space="preserve"> </w:t>
      </w:r>
      <w:r>
        <w:rPr>
          <w:sz w:val="22"/>
          <w:szCs w:val="20"/>
        </w:rPr>
        <w:t xml:space="preserve">any further guidance or assistance from the Police Department(s) that can benefit this </w:t>
      </w:r>
      <w:r w:rsidR="002F3E97">
        <w:rPr>
          <w:sz w:val="22"/>
          <w:szCs w:val="20"/>
        </w:rPr>
        <w:t>matter.</w:t>
      </w:r>
    </w:p>
    <w:p w:rsidR="00DA370F" w:rsidRDefault="00DA370F" w:rsidP="00FF3EF5">
      <w:pPr>
        <w:ind w:right="60"/>
        <w:jc w:val="both"/>
        <w:rPr>
          <w:sz w:val="22"/>
          <w:szCs w:val="20"/>
        </w:rPr>
      </w:pPr>
    </w:p>
    <w:p w:rsidR="00DA370F" w:rsidRDefault="00631EB0" w:rsidP="00FF3EF5">
      <w:pPr>
        <w:ind w:right="60"/>
        <w:jc w:val="both"/>
        <w:rPr>
          <w:sz w:val="22"/>
          <w:szCs w:val="20"/>
        </w:rPr>
      </w:pPr>
      <w:r>
        <w:rPr>
          <w:sz w:val="22"/>
          <w:szCs w:val="20"/>
        </w:rPr>
        <w:t>Since the start of the Terminal Police Detail(s), th</w:t>
      </w:r>
      <w:r w:rsidR="00DA370F">
        <w:rPr>
          <w:sz w:val="22"/>
          <w:szCs w:val="20"/>
        </w:rPr>
        <w:t xml:space="preserve">ere has been an increase in No Trespass Orders of which has </w:t>
      </w:r>
      <w:r>
        <w:rPr>
          <w:sz w:val="22"/>
          <w:szCs w:val="20"/>
        </w:rPr>
        <w:t xml:space="preserve">proven to be </w:t>
      </w:r>
      <w:r w:rsidR="00DA370F">
        <w:rPr>
          <w:sz w:val="22"/>
          <w:szCs w:val="20"/>
        </w:rPr>
        <w:t>an effecti</w:t>
      </w:r>
      <w:r>
        <w:rPr>
          <w:sz w:val="22"/>
          <w:szCs w:val="20"/>
        </w:rPr>
        <w:t xml:space="preserve">ve tool for maintaining safety and security at </w:t>
      </w:r>
      <w:r w:rsidR="002F3E97">
        <w:rPr>
          <w:sz w:val="22"/>
          <w:szCs w:val="20"/>
        </w:rPr>
        <w:t xml:space="preserve">both </w:t>
      </w:r>
      <w:r>
        <w:rPr>
          <w:sz w:val="22"/>
          <w:szCs w:val="20"/>
        </w:rPr>
        <w:t>the New Bedford Terminal and Fall River Terminal, respectively.</w:t>
      </w:r>
    </w:p>
    <w:p w:rsidR="00631EB0" w:rsidRDefault="00631EB0" w:rsidP="00FF3EF5">
      <w:pPr>
        <w:ind w:right="60"/>
        <w:jc w:val="both"/>
        <w:rPr>
          <w:sz w:val="22"/>
          <w:szCs w:val="20"/>
        </w:rPr>
      </w:pPr>
    </w:p>
    <w:p w:rsidR="00631EB0" w:rsidRDefault="00631EB0" w:rsidP="00FF3EF5">
      <w:pPr>
        <w:ind w:right="60"/>
        <w:jc w:val="both"/>
        <w:rPr>
          <w:sz w:val="22"/>
          <w:szCs w:val="20"/>
        </w:rPr>
      </w:pPr>
      <w:r>
        <w:rPr>
          <w:sz w:val="22"/>
          <w:szCs w:val="20"/>
        </w:rPr>
        <w:t xml:space="preserve">The Town of Westport urged the Authority to </w:t>
      </w:r>
      <w:r w:rsidR="00362BF2">
        <w:rPr>
          <w:sz w:val="22"/>
          <w:szCs w:val="20"/>
        </w:rPr>
        <w:t xml:space="preserve">also continue to examine </w:t>
      </w:r>
      <w:r>
        <w:rPr>
          <w:sz w:val="22"/>
          <w:szCs w:val="20"/>
        </w:rPr>
        <w:t xml:space="preserve">on-board (vehicle) </w:t>
      </w:r>
      <w:r w:rsidR="00176080">
        <w:rPr>
          <w:sz w:val="22"/>
          <w:szCs w:val="20"/>
        </w:rPr>
        <w:t>s</w:t>
      </w:r>
      <w:r>
        <w:rPr>
          <w:sz w:val="22"/>
          <w:szCs w:val="20"/>
        </w:rPr>
        <w:t xml:space="preserve">urveillance </w:t>
      </w:r>
      <w:r w:rsidR="00176080">
        <w:rPr>
          <w:sz w:val="22"/>
          <w:szCs w:val="20"/>
        </w:rPr>
        <w:t>/ s</w:t>
      </w:r>
      <w:r w:rsidR="00362BF2">
        <w:rPr>
          <w:sz w:val="22"/>
          <w:szCs w:val="20"/>
        </w:rPr>
        <w:t xml:space="preserve">ecurity as well as the aforementioned </w:t>
      </w:r>
      <w:r w:rsidR="00176080">
        <w:rPr>
          <w:sz w:val="22"/>
          <w:szCs w:val="20"/>
        </w:rPr>
        <w:t>t</w:t>
      </w:r>
      <w:r w:rsidR="00362BF2">
        <w:rPr>
          <w:sz w:val="22"/>
          <w:szCs w:val="20"/>
        </w:rPr>
        <w:t xml:space="preserve">erminal(s) </w:t>
      </w:r>
      <w:r w:rsidR="00176080">
        <w:rPr>
          <w:sz w:val="22"/>
          <w:szCs w:val="20"/>
        </w:rPr>
        <w:t xml:space="preserve">security </w:t>
      </w:r>
      <w:r w:rsidR="00362BF2">
        <w:rPr>
          <w:sz w:val="22"/>
          <w:szCs w:val="20"/>
        </w:rPr>
        <w:t xml:space="preserve">matter. </w:t>
      </w:r>
    </w:p>
    <w:p w:rsidR="006B04E3" w:rsidRDefault="006B04E3" w:rsidP="00FF3EF5">
      <w:pPr>
        <w:ind w:right="60"/>
        <w:jc w:val="both"/>
        <w:rPr>
          <w:sz w:val="22"/>
          <w:szCs w:val="20"/>
        </w:rPr>
      </w:pPr>
    </w:p>
    <w:p w:rsidR="00DA370F" w:rsidRDefault="006B04E3" w:rsidP="00FF3EF5">
      <w:pPr>
        <w:ind w:right="60"/>
        <w:jc w:val="both"/>
        <w:rPr>
          <w:sz w:val="22"/>
          <w:szCs w:val="20"/>
        </w:rPr>
      </w:pPr>
      <w:r>
        <w:rPr>
          <w:sz w:val="22"/>
          <w:szCs w:val="20"/>
        </w:rPr>
        <w:t>The Authority will provide an update</w:t>
      </w:r>
      <w:r w:rsidR="00F541F4">
        <w:rPr>
          <w:sz w:val="22"/>
          <w:szCs w:val="20"/>
        </w:rPr>
        <w:t xml:space="preserve"> to the Board</w:t>
      </w:r>
      <w:r>
        <w:rPr>
          <w:sz w:val="22"/>
          <w:szCs w:val="20"/>
        </w:rPr>
        <w:t xml:space="preserve"> on this matter at the next Advisory Board Meeting.</w:t>
      </w:r>
    </w:p>
    <w:p w:rsidR="00A24F50" w:rsidRDefault="00A24F50" w:rsidP="00E36259">
      <w:pPr>
        <w:tabs>
          <w:tab w:val="left" w:pos="2205"/>
        </w:tabs>
        <w:rPr>
          <w:sz w:val="22"/>
          <w:szCs w:val="20"/>
        </w:rPr>
      </w:pPr>
    </w:p>
    <w:p w:rsidR="00A24F50" w:rsidRPr="00A34A64" w:rsidRDefault="00A24F50" w:rsidP="00485F15">
      <w:pPr>
        <w:tabs>
          <w:tab w:val="left" w:pos="2205"/>
        </w:tabs>
        <w:jc w:val="both"/>
        <w:rPr>
          <w:sz w:val="22"/>
          <w:szCs w:val="20"/>
          <w:u w:val="single"/>
        </w:rPr>
      </w:pPr>
      <w:r w:rsidRPr="00A34A64">
        <w:rPr>
          <w:sz w:val="22"/>
          <w:szCs w:val="20"/>
          <w:u w:val="single"/>
        </w:rPr>
        <w:t xml:space="preserve">(9) </w:t>
      </w:r>
      <w:r w:rsidR="00692936">
        <w:rPr>
          <w:sz w:val="22"/>
          <w:szCs w:val="20"/>
          <w:u w:val="single"/>
        </w:rPr>
        <w:t>Logistics for Next Advisory Board Meeting</w:t>
      </w:r>
    </w:p>
    <w:p w:rsidR="00A24F50" w:rsidRDefault="00A24F50" w:rsidP="00485F15">
      <w:pPr>
        <w:tabs>
          <w:tab w:val="left" w:pos="2205"/>
        </w:tabs>
        <w:jc w:val="both"/>
        <w:rPr>
          <w:sz w:val="22"/>
          <w:szCs w:val="20"/>
        </w:rPr>
      </w:pPr>
    </w:p>
    <w:p w:rsidR="00405F10" w:rsidRPr="002035E3" w:rsidRDefault="00612BAC" w:rsidP="00485F15">
      <w:pPr>
        <w:tabs>
          <w:tab w:val="left" w:pos="2205"/>
        </w:tabs>
        <w:jc w:val="both"/>
        <w:rPr>
          <w:sz w:val="22"/>
          <w:szCs w:val="20"/>
        </w:rPr>
      </w:pPr>
      <w:r>
        <w:rPr>
          <w:sz w:val="22"/>
          <w:szCs w:val="20"/>
        </w:rPr>
        <w:t>The n</w:t>
      </w:r>
      <w:r w:rsidR="00003071" w:rsidRPr="002035E3">
        <w:rPr>
          <w:sz w:val="22"/>
          <w:szCs w:val="20"/>
        </w:rPr>
        <w:t xml:space="preserve">ext Advisory Board Meeting </w:t>
      </w:r>
      <w:r>
        <w:rPr>
          <w:sz w:val="22"/>
          <w:szCs w:val="20"/>
        </w:rPr>
        <w:t xml:space="preserve">is </w:t>
      </w:r>
      <w:r w:rsidR="00003071" w:rsidRPr="002035E3">
        <w:rPr>
          <w:sz w:val="22"/>
          <w:szCs w:val="20"/>
        </w:rPr>
        <w:t>tentatively scheduled for November 17</w:t>
      </w:r>
      <w:r w:rsidR="00003071" w:rsidRPr="002035E3">
        <w:rPr>
          <w:sz w:val="22"/>
          <w:szCs w:val="20"/>
          <w:vertAlign w:val="superscript"/>
        </w:rPr>
        <w:t>th</w:t>
      </w:r>
      <w:r w:rsidR="005E3DA7">
        <w:rPr>
          <w:sz w:val="22"/>
          <w:szCs w:val="20"/>
        </w:rPr>
        <w:t xml:space="preserve"> in Fall River at 5:00PM</w:t>
      </w:r>
      <w:r w:rsidR="00DB79C5">
        <w:rPr>
          <w:sz w:val="22"/>
          <w:szCs w:val="20"/>
        </w:rPr>
        <w:t xml:space="preserve">, however, may not be needed. </w:t>
      </w:r>
      <w:r w:rsidR="00003071" w:rsidRPr="002035E3">
        <w:rPr>
          <w:sz w:val="22"/>
          <w:szCs w:val="20"/>
        </w:rPr>
        <w:t xml:space="preserve"> </w:t>
      </w:r>
    </w:p>
    <w:p w:rsidR="00003071" w:rsidRPr="002035E3" w:rsidRDefault="00003071" w:rsidP="00485F15">
      <w:pPr>
        <w:tabs>
          <w:tab w:val="left" w:pos="2205"/>
        </w:tabs>
        <w:jc w:val="both"/>
        <w:rPr>
          <w:sz w:val="22"/>
          <w:szCs w:val="20"/>
        </w:rPr>
      </w:pPr>
    </w:p>
    <w:p w:rsidR="00003071" w:rsidRPr="002035E3" w:rsidRDefault="006B04E3" w:rsidP="00485F15">
      <w:pPr>
        <w:tabs>
          <w:tab w:val="left" w:pos="2205"/>
        </w:tabs>
        <w:jc w:val="both"/>
        <w:rPr>
          <w:sz w:val="22"/>
          <w:szCs w:val="20"/>
        </w:rPr>
      </w:pPr>
      <w:r>
        <w:rPr>
          <w:sz w:val="22"/>
          <w:szCs w:val="20"/>
        </w:rPr>
        <w:t>The City of New Bedford</w:t>
      </w:r>
      <w:r w:rsidR="0072213A">
        <w:rPr>
          <w:sz w:val="22"/>
          <w:szCs w:val="20"/>
        </w:rPr>
        <w:t xml:space="preserve"> requests</w:t>
      </w:r>
      <w:r w:rsidR="00003071" w:rsidRPr="002035E3">
        <w:rPr>
          <w:sz w:val="22"/>
          <w:szCs w:val="20"/>
        </w:rPr>
        <w:t xml:space="preserve"> that</w:t>
      </w:r>
      <w:r w:rsidR="00612BAC">
        <w:rPr>
          <w:sz w:val="22"/>
          <w:szCs w:val="20"/>
        </w:rPr>
        <w:t>,</w:t>
      </w:r>
      <w:r w:rsidR="0072213A">
        <w:rPr>
          <w:sz w:val="22"/>
          <w:szCs w:val="20"/>
        </w:rPr>
        <w:t xml:space="preserve"> in the absence of a November Advisory Board Meeting, </w:t>
      </w:r>
      <w:r w:rsidR="00003071" w:rsidRPr="002035E3">
        <w:rPr>
          <w:sz w:val="22"/>
          <w:szCs w:val="20"/>
        </w:rPr>
        <w:t xml:space="preserve">an update </w:t>
      </w:r>
      <w:r w:rsidR="0072213A">
        <w:rPr>
          <w:sz w:val="22"/>
          <w:szCs w:val="20"/>
        </w:rPr>
        <w:t xml:space="preserve">still </w:t>
      </w:r>
      <w:r w:rsidR="00003071" w:rsidRPr="002035E3">
        <w:rPr>
          <w:sz w:val="22"/>
          <w:szCs w:val="20"/>
        </w:rPr>
        <w:t xml:space="preserve">be provided </w:t>
      </w:r>
      <w:r w:rsidR="00612BAC">
        <w:rPr>
          <w:sz w:val="22"/>
          <w:szCs w:val="20"/>
        </w:rPr>
        <w:t xml:space="preserve">to the Board </w:t>
      </w:r>
      <w:r w:rsidR="0072213A">
        <w:rPr>
          <w:sz w:val="22"/>
          <w:szCs w:val="20"/>
        </w:rPr>
        <w:t>with regard to</w:t>
      </w:r>
      <w:r w:rsidR="00003071" w:rsidRPr="002035E3">
        <w:rPr>
          <w:sz w:val="22"/>
          <w:szCs w:val="20"/>
        </w:rPr>
        <w:t xml:space="preserve"> the </w:t>
      </w:r>
      <w:r w:rsidR="0072213A">
        <w:rPr>
          <w:sz w:val="22"/>
          <w:szCs w:val="20"/>
        </w:rPr>
        <w:t xml:space="preserve">previously mentioned items—FY16 Triennial Review and Security—in a simple memo form. </w:t>
      </w:r>
    </w:p>
    <w:p w:rsidR="00DA370F" w:rsidRDefault="00DA370F" w:rsidP="00485F15">
      <w:pPr>
        <w:tabs>
          <w:tab w:val="left" w:pos="2205"/>
        </w:tabs>
        <w:jc w:val="both"/>
        <w:rPr>
          <w:b/>
          <w:color w:val="FF0000"/>
          <w:sz w:val="22"/>
          <w:szCs w:val="20"/>
          <w:u w:val="single"/>
        </w:rPr>
      </w:pPr>
    </w:p>
    <w:p w:rsidR="00405F10" w:rsidRPr="00A34A64" w:rsidRDefault="00405F10" w:rsidP="00485F15">
      <w:pPr>
        <w:tabs>
          <w:tab w:val="left" w:pos="2205"/>
        </w:tabs>
        <w:jc w:val="both"/>
        <w:rPr>
          <w:sz w:val="22"/>
          <w:szCs w:val="20"/>
          <w:u w:val="single"/>
        </w:rPr>
      </w:pPr>
      <w:r w:rsidRPr="00A34A64">
        <w:rPr>
          <w:sz w:val="22"/>
          <w:szCs w:val="20"/>
          <w:u w:val="single"/>
        </w:rPr>
        <w:t>(10) Adjournment</w:t>
      </w:r>
    </w:p>
    <w:p w:rsidR="00405F10" w:rsidRDefault="00405F10" w:rsidP="00485F15">
      <w:pPr>
        <w:tabs>
          <w:tab w:val="left" w:pos="2205"/>
        </w:tabs>
        <w:jc w:val="both"/>
        <w:rPr>
          <w:sz w:val="22"/>
          <w:szCs w:val="20"/>
        </w:rPr>
      </w:pPr>
    </w:p>
    <w:p w:rsidR="00405F10" w:rsidRDefault="00405F10" w:rsidP="00485F15">
      <w:pPr>
        <w:tabs>
          <w:tab w:val="left" w:pos="2205"/>
        </w:tabs>
        <w:jc w:val="both"/>
        <w:rPr>
          <w:b/>
          <w:sz w:val="22"/>
          <w:szCs w:val="20"/>
        </w:rPr>
      </w:pPr>
      <w:r w:rsidRPr="00405F10">
        <w:rPr>
          <w:b/>
          <w:sz w:val="22"/>
          <w:szCs w:val="20"/>
        </w:rPr>
        <w:t xml:space="preserve">A motion was made </w:t>
      </w:r>
      <w:r w:rsidR="00233274">
        <w:rPr>
          <w:b/>
          <w:sz w:val="22"/>
          <w:szCs w:val="20"/>
        </w:rPr>
        <w:t>(</w:t>
      </w:r>
      <w:r w:rsidR="00003071">
        <w:rPr>
          <w:b/>
          <w:sz w:val="22"/>
          <w:szCs w:val="20"/>
        </w:rPr>
        <w:t>Fall River</w:t>
      </w:r>
      <w:r w:rsidR="00233274">
        <w:rPr>
          <w:b/>
          <w:sz w:val="22"/>
          <w:szCs w:val="20"/>
        </w:rPr>
        <w:t xml:space="preserve">) </w:t>
      </w:r>
      <w:r w:rsidRPr="00405F10">
        <w:rPr>
          <w:b/>
          <w:sz w:val="22"/>
          <w:szCs w:val="20"/>
        </w:rPr>
        <w:t xml:space="preserve">and seconded </w:t>
      </w:r>
      <w:r w:rsidR="00233274">
        <w:rPr>
          <w:b/>
          <w:sz w:val="22"/>
          <w:szCs w:val="20"/>
        </w:rPr>
        <w:t>(</w:t>
      </w:r>
      <w:r w:rsidR="00003071">
        <w:rPr>
          <w:b/>
          <w:sz w:val="22"/>
          <w:szCs w:val="20"/>
        </w:rPr>
        <w:t>Freetown</w:t>
      </w:r>
      <w:r w:rsidR="00233274">
        <w:rPr>
          <w:b/>
          <w:sz w:val="22"/>
          <w:szCs w:val="20"/>
        </w:rPr>
        <w:t xml:space="preserve">) </w:t>
      </w:r>
      <w:r w:rsidR="00003071">
        <w:rPr>
          <w:b/>
          <w:sz w:val="22"/>
          <w:szCs w:val="20"/>
        </w:rPr>
        <w:t>to adjourn the meeting at 5:26</w:t>
      </w:r>
      <w:r w:rsidRPr="00405F10">
        <w:rPr>
          <w:b/>
          <w:sz w:val="22"/>
          <w:szCs w:val="20"/>
        </w:rPr>
        <w:t xml:space="preserve">PM by the Advisory Board Chair. </w:t>
      </w:r>
    </w:p>
    <w:p w:rsidR="00C11337" w:rsidRDefault="00C11337" w:rsidP="00485F15">
      <w:pPr>
        <w:tabs>
          <w:tab w:val="left" w:pos="2205"/>
        </w:tabs>
        <w:jc w:val="both"/>
        <w:rPr>
          <w:b/>
          <w:sz w:val="22"/>
          <w:szCs w:val="20"/>
        </w:rPr>
      </w:pPr>
    </w:p>
    <w:p w:rsidR="00C11337" w:rsidRPr="00405F10" w:rsidRDefault="00C11337" w:rsidP="00485F15">
      <w:pPr>
        <w:tabs>
          <w:tab w:val="left" w:pos="2205"/>
        </w:tabs>
        <w:jc w:val="both"/>
        <w:rPr>
          <w:b/>
          <w:sz w:val="22"/>
          <w:szCs w:val="20"/>
        </w:rPr>
      </w:pPr>
      <w:bookmarkStart w:id="0" w:name="_GoBack"/>
      <w:bookmarkEnd w:id="0"/>
    </w:p>
    <w:sectPr w:rsidR="00C11337" w:rsidRPr="00405F10" w:rsidSect="00A94D25">
      <w:headerReference w:type="even" r:id="rId8"/>
      <w:headerReference w:type="default" r:id="rId9"/>
      <w:footerReference w:type="even" r:id="rId10"/>
      <w:footerReference w:type="default" r:id="rId11"/>
      <w:headerReference w:type="first" r:id="rId12"/>
      <w:footerReference w:type="first" r:id="rId13"/>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A7" w:rsidRDefault="00E03DA7">
      <w:r>
        <w:separator/>
      </w:r>
    </w:p>
  </w:endnote>
  <w:endnote w:type="continuationSeparator" w:id="0">
    <w:p w:rsidR="00E03DA7" w:rsidRDefault="00E0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A7" w:rsidRDefault="00E03DA7">
      <w:r>
        <w:separator/>
      </w:r>
    </w:p>
  </w:footnote>
  <w:footnote w:type="continuationSeparator" w:id="0">
    <w:p w:rsidR="00E03DA7" w:rsidRDefault="00E03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E03D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1"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E03DA7">
    <w:pPr>
      <w:pStyle w:val="Header"/>
      <w:pBdr>
        <w:bottom w:val="single" w:sz="4" w:space="1" w:color="D9D9D9" w:themeColor="background1" w:themeShade="D9"/>
      </w:pBd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2" o:spid="_x0000_s2051"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00C11337" w:rsidRPr="00C11337">
          <w:rPr>
            <w:b/>
            <w:noProof/>
          </w:rPr>
          <w:t>3</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E03D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0" o:spid="_x0000_s204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3071"/>
    <w:rsid w:val="00012B10"/>
    <w:rsid w:val="00013D52"/>
    <w:rsid w:val="000172D3"/>
    <w:rsid w:val="0002348B"/>
    <w:rsid w:val="00032245"/>
    <w:rsid w:val="00042221"/>
    <w:rsid w:val="000475B4"/>
    <w:rsid w:val="0005161C"/>
    <w:rsid w:val="00053624"/>
    <w:rsid w:val="00061EA7"/>
    <w:rsid w:val="00066236"/>
    <w:rsid w:val="00067450"/>
    <w:rsid w:val="00073E9E"/>
    <w:rsid w:val="00081504"/>
    <w:rsid w:val="00083667"/>
    <w:rsid w:val="00087990"/>
    <w:rsid w:val="00091061"/>
    <w:rsid w:val="00092065"/>
    <w:rsid w:val="00093E25"/>
    <w:rsid w:val="00095B43"/>
    <w:rsid w:val="000A3EA6"/>
    <w:rsid w:val="000B4EB3"/>
    <w:rsid w:val="000D0517"/>
    <w:rsid w:val="000D1579"/>
    <w:rsid w:val="000D5E41"/>
    <w:rsid w:val="000D6419"/>
    <w:rsid w:val="000E1333"/>
    <w:rsid w:val="000E1555"/>
    <w:rsid w:val="000F3945"/>
    <w:rsid w:val="000F48C4"/>
    <w:rsid w:val="000F66D4"/>
    <w:rsid w:val="001009FD"/>
    <w:rsid w:val="001057FA"/>
    <w:rsid w:val="00107385"/>
    <w:rsid w:val="00120EF4"/>
    <w:rsid w:val="00135AF8"/>
    <w:rsid w:val="00136B0F"/>
    <w:rsid w:val="001378A0"/>
    <w:rsid w:val="001534EF"/>
    <w:rsid w:val="0016023A"/>
    <w:rsid w:val="001639AC"/>
    <w:rsid w:val="00173621"/>
    <w:rsid w:val="00175859"/>
    <w:rsid w:val="00176080"/>
    <w:rsid w:val="00181B7B"/>
    <w:rsid w:val="00186F2C"/>
    <w:rsid w:val="00192915"/>
    <w:rsid w:val="001970B4"/>
    <w:rsid w:val="00197531"/>
    <w:rsid w:val="001B01A7"/>
    <w:rsid w:val="001B023F"/>
    <w:rsid w:val="001B0DE5"/>
    <w:rsid w:val="001B54D8"/>
    <w:rsid w:val="001B6492"/>
    <w:rsid w:val="001D1FEB"/>
    <w:rsid w:val="001D7336"/>
    <w:rsid w:val="001E5C76"/>
    <w:rsid w:val="001E6BFE"/>
    <w:rsid w:val="001F0426"/>
    <w:rsid w:val="001F23A3"/>
    <w:rsid w:val="00200B37"/>
    <w:rsid w:val="002031F2"/>
    <w:rsid w:val="002035E3"/>
    <w:rsid w:val="00210B27"/>
    <w:rsid w:val="00215F6A"/>
    <w:rsid w:val="00222D31"/>
    <w:rsid w:val="00230E24"/>
    <w:rsid w:val="00231C2B"/>
    <w:rsid w:val="002322B2"/>
    <w:rsid w:val="00232A5F"/>
    <w:rsid w:val="00233274"/>
    <w:rsid w:val="00234A7A"/>
    <w:rsid w:val="002553BE"/>
    <w:rsid w:val="0026214E"/>
    <w:rsid w:val="00272ACA"/>
    <w:rsid w:val="0029461D"/>
    <w:rsid w:val="002964E9"/>
    <w:rsid w:val="002C12A7"/>
    <w:rsid w:val="002C607F"/>
    <w:rsid w:val="002D432F"/>
    <w:rsid w:val="002D6810"/>
    <w:rsid w:val="002D6EFC"/>
    <w:rsid w:val="002E42FB"/>
    <w:rsid w:val="002F2760"/>
    <w:rsid w:val="002F3E97"/>
    <w:rsid w:val="0030327B"/>
    <w:rsid w:val="003041D0"/>
    <w:rsid w:val="003108AC"/>
    <w:rsid w:val="00312100"/>
    <w:rsid w:val="00316A32"/>
    <w:rsid w:val="00326A6A"/>
    <w:rsid w:val="00337D18"/>
    <w:rsid w:val="00347F6B"/>
    <w:rsid w:val="003509C4"/>
    <w:rsid w:val="00362BF2"/>
    <w:rsid w:val="003922FD"/>
    <w:rsid w:val="003943BC"/>
    <w:rsid w:val="003A7461"/>
    <w:rsid w:val="003A75BE"/>
    <w:rsid w:val="003B6FEC"/>
    <w:rsid w:val="003D2863"/>
    <w:rsid w:val="003E072E"/>
    <w:rsid w:val="003E2B63"/>
    <w:rsid w:val="003F2BE8"/>
    <w:rsid w:val="003F3A79"/>
    <w:rsid w:val="003F3DDD"/>
    <w:rsid w:val="003F54E7"/>
    <w:rsid w:val="00400A7D"/>
    <w:rsid w:val="00402FD0"/>
    <w:rsid w:val="00405537"/>
    <w:rsid w:val="00405AE0"/>
    <w:rsid w:val="00405F10"/>
    <w:rsid w:val="00410E15"/>
    <w:rsid w:val="004166C2"/>
    <w:rsid w:val="00430A62"/>
    <w:rsid w:val="004414AB"/>
    <w:rsid w:val="00441DBC"/>
    <w:rsid w:val="004432C7"/>
    <w:rsid w:val="00443B3A"/>
    <w:rsid w:val="00446CF9"/>
    <w:rsid w:val="00447071"/>
    <w:rsid w:val="004604DD"/>
    <w:rsid w:val="0046085C"/>
    <w:rsid w:val="004733A2"/>
    <w:rsid w:val="004751D7"/>
    <w:rsid w:val="00480DF5"/>
    <w:rsid w:val="004810BD"/>
    <w:rsid w:val="00483DA7"/>
    <w:rsid w:val="00484D84"/>
    <w:rsid w:val="00485F15"/>
    <w:rsid w:val="0048664A"/>
    <w:rsid w:val="004A19A0"/>
    <w:rsid w:val="004A6997"/>
    <w:rsid w:val="004A6E49"/>
    <w:rsid w:val="004B0359"/>
    <w:rsid w:val="004D55FD"/>
    <w:rsid w:val="004D721F"/>
    <w:rsid w:val="004E062F"/>
    <w:rsid w:val="004E0797"/>
    <w:rsid w:val="004E4737"/>
    <w:rsid w:val="004E73B8"/>
    <w:rsid w:val="004F06DE"/>
    <w:rsid w:val="004F7966"/>
    <w:rsid w:val="00503787"/>
    <w:rsid w:val="005077E7"/>
    <w:rsid w:val="00507ACD"/>
    <w:rsid w:val="00510297"/>
    <w:rsid w:val="00516BA4"/>
    <w:rsid w:val="00521732"/>
    <w:rsid w:val="00522969"/>
    <w:rsid w:val="0052502D"/>
    <w:rsid w:val="005252D3"/>
    <w:rsid w:val="00530C82"/>
    <w:rsid w:val="00532049"/>
    <w:rsid w:val="00532D49"/>
    <w:rsid w:val="00532EA3"/>
    <w:rsid w:val="005340A1"/>
    <w:rsid w:val="005355E1"/>
    <w:rsid w:val="00536089"/>
    <w:rsid w:val="00536440"/>
    <w:rsid w:val="00543BA9"/>
    <w:rsid w:val="005514A4"/>
    <w:rsid w:val="005640E3"/>
    <w:rsid w:val="00566BD0"/>
    <w:rsid w:val="00571E64"/>
    <w:rsid w:val="005773A7"/>
    <w:rsid w:val="00581B0D"/>
    <w:rsid w:val="00583E2B"/>
    <w:rsid w:val="005868C5"/>
    <w:rsid w:val="00586ECE"/>
    <w:rsid w:val="005B1219"/>
    <w:rsid w:val="005B5DC6"/>
    <w:rsid w:val="005C1617"/>
    <w:rsid w:val="005D60D1"/>
    <w:rsid w:val="005D766B"/>
    <w:rsid w:val="005E07E0"/>
    <w:rsid w:val="005E1854"/>
    <w:rsid w:val="005E27DB"/>
    <w:rsid w:val="005E3DA7"/>
    <w:rsid w:val="005F490A"/>
    <w:rsid w:val="0060179F"/>
    <w:rsid w:val="0060259E"/>
    <w:rsid w:val="00602B5A"/>
    <w:rsid w:val="00612BAC"/>
    <w:rsid w:val="00615F2B"/>
    <w:rsid w:val="006166A4"/>
    <w:rsid w:val="00631EB0"/>
    <w:rsid w:val="006358AB"/>
    <w:rsid w:val="00635E81"/>
    <w:rsid w:val="00643665"/>
    <w:rsid w:val="00645095"/>
    <w:rsid w:val="00651657"/>
    <w:rsid w:val="00657BCF"/>
    <w:rsid w:val="00675B13"/>
    <w:rsid w:val="0068185A"/>
    <w:rsid w:val="00681953"/>
    <w:rsid w:val="00692936"/>
    <w:rsid w:val="006961BB"/>
    <w:rsid w:val="006A0758"/>
    <w:rsid w:val="006A48CA"/>
    <w:rsid w:val="006A526C"/>
    <w:rsid w:val="006B04E3"/>
    <w:rsid w:val="006B39E6"/>
    <w:rsid w:val="006B3C9D"/>
    <w:rsid w:val="006B6734"/>
    <w:rsid w:val="006C1AE6"/>
    <w:rsid w:val="006C3C1D"/>
    <w:rsid w:val="006D505B"/>
    <w:rsid w:val="006D78E7"/>
    <w:rsid w:val="006E6911"/>
    <w:rsid w:val="006F3818"/>
    <w:rsid w:val="006F4F6C"/>
    <w:rsid w:val="006F53C8"/>
    <w:rsid w:val="007036EC"/>
    <w:rsid w:val="00705C3A"/>
    <w:rsid w:val="0071055C"/>
    <w:rsid w:val="0072213A"/>
    <w:rsid w:val="0072734E"/>
    <w:rsid w:val="0073288D"/>
    <w:rsid w:val="00736853"/>
    <w:rsid w:val="00744F8B"/>
    <w:rsid w:val="00751E0B"/>
    <w:rsid w:val="0075436C"/>
    <w:rsid w:val="00760923"/>
    <w:rsid w:val="00763495"/>
    <w:rsid w:val="007732EB"/>
    <w:rsid w:val="00780F6E"/>
    <w:rsid w:val="007818F5"/>
    <w:rsid w:val="00791DD8"/>
    <w:rsid w:val="00794561"/>
    <w:rsid w:val="007A59AB"/>
    <w:rsid w:val="007C1B3C"/>
    <w:rsid w:val="007D0993"/>
    <w:rsid w:val="007E561D"/>
    <w:rsid w:val="007F01E6"/>
    <w:rsid w:val="007F38AA"/>
    <w:rsid w:val="007F5376"/>
    <w:rsid w:val="0080085C"/>
    <w:rsid w:val="008010E0"/>
    <w:rsid w:val="00801ECA"/>
    <w:rsid w:val="008050DF"/>
    <w:rsid w:val="00806F18"/>
    <w:rsid w:val="00814D18"/>
    <w:rsid w:val="00817A91"/>
    <w:rsid w:val="00822C15"/>
    <w:rsid w:val="00826AE4"/>
    <w:rsid w:val="00827102"/>
    <w:rsid w:val="0083020E"/>
    <w:rsid w:val="00832286"/>
    <w:rsid w:val="008350D1"/>
    <w:rsid w:val="008374F2"/>
    <w:rsid w:val="00837EB7"/>
    <w:rsid w:val="00840018"/>
    <w:rsid w:val="00846B2B"/>
    <w:rsid w:val="0086222A"/>
    <w:rsid w:val="0086247B"/>
    <w:rsid w:val="00874F34"/>
    <w:rsid w:val="00892999"/>
    <w:rsid w:val="00894ADE"/>
    <w:rsid w:val="008A5B7A"/>
    <w:rsid w:val="008A6DB6"/>
    <w:rsid w:val="008B0A77"/>
    <w:rsid w:val="008B37E2"/>
    <w:rsid w:val="008B5677"/>
    <w:rsid w:val="008C113D"/>
    <w:rsid w:val="008C3A6C"/>
    <w:rsid w:val="008C596D"/>
    <w:rsid w:val="008D597F"/>
    <w:rsid w:val="008E0043"/>
    <w:rsid w:val="008E10CD"/>
    <w:rsid w:val="008E4873"/>
    <w:rsid w:val="008E5EAB"/>
    <w:rsid w:val="008E7E1F"/>
    <w:rsid w:val="008F56F5"/>
    <w:rsid w:val="008F6829"/>
    <w:rsid w:val="009019CC"/>
    <w:rsid w:val="009023B4"/>
    <w:rsid w:val="0090252B"/>
    <w:rsid w:val="00912CB7"/>
    <w:rsid w:val="00924307"/>
    <w:rsid w:val="0094128E"/>
    <w:rsid w:val="009462FB"/>
    <w:rsid w:val="009612DE"/>
    <w:rsid w:val="00961D47"/>
    <w:rsid w:val="00962FDD"/>
    <w:rsid w:val="009636F2"/>
    <w:rsid w:val="009638BD"/>
    <w:rsid w:val="00965086"/>
    <w:rsid w:val="00975D7E"/>
    <w:rsid w:val="00983314"/>
    <w:rsid w:val="00985613"/>
    <w:rsid w:val="009A316E"/>
    <w:rsid w:val="009A3FFC"/>
    <w:rsid w:val="009C0C5E"/>
    <w:rsid w:val="009C5BCF"/>
    <w:rsid w:val="009D185F"/>
    <w:rsid w:val="009D485C"/>
    <w:rsid w:val="009D707D"/>
    <w:rsid w:val="009D7F35"/>
    <w:rsid w:val="009E1399"/>
    <w:rsid w:val="00A10DC2"/>
    <w:rsid w:val="00A22F9D"/>
    <w:rsid w:val="00A24F50"/>
    <w:rsid w:val="00A25D91"/>
    <w:rsid w:val="00A31A48"/>
    <w:rsid w:val="00A320B8"/>
    <w:rsid w:val="00A34A64"/>
    <w:rsid w:val="00A373A3"/>
    <w:rsid w:val="00A57B00"/>
    <w:rsid w:val="00A61E29"/>
    <w:rsid w:val="00A65163"/>
    <w:rsid w:val="00A72CA5"/>
    <w:rsid w:val="00A75ECE"/>
    <w:rsid w:val="00A768BC"/>
    <w:rsid w:val="00A8079A"/>
    <w:rsid w:val="00A814D0"/>
    <w:rsid w:val="00A86125"/>
    <w:rsid w:val="00A92F09"/>
    <w:rsid w:val="00A94D25"/>
    <w:rsid w:val="00AA0194"/>
    <w:rsid w:val="00AA250C"/>
    <w:rsid w:val="00AA367F"/>
    <w:rsid w:val="00AC66A5"/>
    <w:rsid w:val="00AE31BA"/>
    <w:rsid w:val="00AE45B4"/>
    <w:rsid w:val="00AF47D6"/>
    <w:rsid w:val="00AF7FD8"/>
    <w:rsid w:val="00B125CC"/>
    <w:rsid w:val="00B14497"/>
    <w:rsid w:val="00B202AB"/>
    <w:rsid w:val="00B45895"/>
    <w:rsid w:val="00B56585"/>
    <w:rsid w:val="00B67983"/>
    <w:rsid w:val="00B73D6F"/>
    <w:rsid w:val="00B74484"/>
    <w:rsid w:val="00B972F4"/>
    <w:rsid w:val="00B97EF0"/>
    <w:rsid w:val="00BA0CB4"/>
    <w:rsid w:val="00BA5393"/>
    <w:rsid w:val="00BB20E5"/>
    <w:rsid w:val="00BB3DB7"/>
    <w:rsid w:val="00BB5AC8"/>
    <w:rsid w:val="00BC3ECF"/>
    <w:rsid w:val="00BC428D"/>
    <w:rsid w:val="00BC4A65"/>
    <w:rsid w:val="00BC70AC"/>
    <w:rsid w:val="00BD3E3A"/>
    <w:rsid w:val="00BD489C"/>
    <w:rsid w:val="00BD7C23"/>
    <w:rsid w:val="00BE4F11"/>
    <w:rsid w:val="00BF0B9A"/>
    <w:rsid w:val="00BF6EBD"/>
    <w:rsid w:val="00C00578"/>
    <w:rsid w:val="00C01F66"/>
    <w:rsid w:val="00C039CA"/>
    <w:rsid w:val="00C03A72"/>
    <w:rsid w:val="00C050B6"/>
    <w:rsid w:val="00C05C8D"/>
    <w:rsid w:val="00C05E7E"/>
    <w:rsid w:val="00C07ACD"/>
    <w:rsid w:val="00C11337"/>
    <w:rsid w:val="00C25644"/>
    <w:rsid w:val="00C32CCA"/>
    <w:rsid w:val="00C3308F"/>
    <w:rsid w:val="00C33851"/>
    <w:rsid w:val="00C36E0C"/>
    <w:rsid w:val="00C41F37"/>
    <w:rsid w:val="00C45C47"/>
    <w:rsid w:val="00C5747E"/>
    <w:rsid w:val="00C66503"/>
    <w:rsid w:val="00C66D19"/>
    <w:rsid w:val="00C71D75"/>
    <w:rsid w:val="00C8665E"/>
    <w:rsid w:val="00C92F62"/>
    <w:rsid w:val="00C95D37"/>
    <w:rsid w:val="00C964A3"/>
    <w:rsid w:val="00CA7A3C"/>
    <w:rsid w:val="00CB26A1"/>
    <w:rsid w:val="00CC20FC"/>
    <w:rsid w:val="00CE03A8"/>
    <w:rsid w:val="00CE062E"/>
    <w:rsid w:val="00CE0CDB"/>
    <w:rsid w:val="00CF4CE0"/>
    <w:rsid w:val="00D01466"/>
    <w:rsid w:val="00D03918"/>
    <w:rsid w:val="00D128AF"/>
    <w:rsid w:val="00D1569D"/>
    <w:rsid w:val="00D21D45"/>
    <w:rsid w:val="00D2266D"/>
    <w:rsid w:val="00D242E9"/>
    <w:rsid w:val="00D27EBB"/>
    <w:rsid w:val="00D36124"/>
    <w:rsid w:val="00D519B0"/>
    <w:rsid w:val="00D55461"/>
    <w:rsid w:val="00D5769C"/>
    <w:rsid w:val="00D609A2"/>
    <w:rsid w:val="00D654AA"/>
    <w:rsid w:val="00D67BD5"/>
    <w:rsid w:val="00D70DD7"/>
    <w:rsid w:val="00D8622F"/>
    <w:rsid w:val="00D8742A"/>
    <w:rsid w:val="00D90E8F"/>
    <w:rsid w:val="00DA1A58"/>
    <w:rsid w:val="00DA370F"/>
    <w:rsid w:val="00DB686A"/>
    <w:rsid w:val="00DB79C5"/>
    <w:rsid w:val="00DD03A3"/>
    <w:rsid w:val="00DD25F6"/>
    <w:rsid w:val="00DD483B"/>
    <w:rsid w:val="00DD76CB"/>
    <w:rsid w:val="00DE4B18"/>
    <w:rsid w:val="00DE6669"/>
    <w:rsid w:val="00DF3C63"/>
    <w:rsid w:val="00DF408D"/>
    <w:rsid w:val="00E009EF"/>
    <w:rsid w:val="00E03DA7"/>
    <w:rsid w:val="00E041BE"/>
    <w:rsid w:val="00E14FF4"/>
    <w:rsid w:val="00E23580"/>
    <w:rsid w:val="00E3109A"/>
    <w:rsid w:val="00E361B7"/>
    <w:rsid w:val="00E36259"/>
    <w:rsid w:val="00E478F8"/>
    <w:rsid w:val="00E501B9"/>
    <w:rsid w:val="00E51EBA"/>
    <w:rsid w:val="00E75463"/>
    <w:rsid w:val="00E7648B"/>
    <w:rsid w:val="00E83959"/>
    <w:rsid w:val="00E8652A"/>
    <w:rsid w:val="00E9334D"/>
    <w:rsid w:val="00E93F39"/>
    <w:rsid w:val="00E94556"/>
    <w:rsid w:val="00E95B69"/>
    <w:rsid w:val="00EA2823"/>
    <w:rsid w:val="00EA4A3F"/>
    <w:rsid w:val="00EA6871"/>
    <w:rsid w:val="00EA69E9"/>
    <w:rsid w:val="00EB07CB"/>
    <w:rsid w:val="00EB53A1"/>
    <w:rsid w:val="00EB7510"/>
    <w:rsid w:val="00ED3854"/>
    <w:rsid w:val="00EE4987"/>
    <w:rsid w:val="00EF22DA"/>
    <w:rsid w:val="00EF2789"/>
    <w:rsid w:val="00EF2D5B"/>
    <w:rsid w:val="00EF6657"/>
    <w:rsid w:val="00F13E9E"/>
    <w:rsid w:val="00F14E79"/>
    <w:rsid w:val="00F203AB"/>
    <w:rsid w:val="00F20847"/>
    <w:rsid w:val="00F21001"/>
    <w:rsid w:val="00F300D4"/>
    <w:rsid w:val="00F31B1E"/>
    <w:rsid w:val="00F40EAC"/>
    <w:rsid w:val="00F47578"/>
    <w:rsid w:val="00F51704"/>
    <w:rsid w:val="00F541F4"/>
    <w:rsid w:val="00F54DF9"/>
    <w:rsid w:val="00F62613"/>
    <w:rsid w:val="00F62F26"/>
    <w:rsid w:val="00F65C74"/>
    <w:rsid w:val="00F716EB"/>
    <w:rsid w:val="00F82831"/>
    <w:rsid w:val="00F92482"/>
    <w:rsid w:val="00F95830"/>
    <w:rsid w:val="00F96400"/>
    <w:rsid w:val="00FB14FE"/>
    <w:rsid w:val="00FD302F"/>
    <w:rsid w:val="00FD6BBF"/>
    <w:rsid w:val="00FF1CD0"/>
    <w:rsid w:val="00FF3EF5"/>
    <w:rsid w:val="00FF52DF"/>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semiHidden/>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446BA-AC17-4C98-8CD7-B526D89F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20</cp:revision>
  <cp:lastPrinted>2016-02-11T14:49:00Z</cp:lastPrinted>
  <dcterms:created xsi:type="dcterms:W3CDTF">2016-11-08T00:00:00Z</dcterms:created>
  <dcterms:modified xsi:type="dcterms:W3CDTF">2016-11-08T15:21:00Z</dcterms:modified>
</cp:coreProperties>
</file>