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A0" w:rsidRDefault="000251A0" w:rsidP="00B8286E">
      <w:pPr>
        <w:rPr>
          <w:rFonts w:ascii="Arial" w:hAnsi="Arial"/>
          <w:color w:val="FF6600"/>
          <w:sz w:val="20"/>
          <w:szCs w:val="20"/>
        </w:rPr>
      </w:pPr>
    </w:p>
    <w:p w:rsidR="006D6488" w:rsidRPr="00CF7939" w:rsidRDefault="00001FDE" w:rsidP="00CF7939">
      <w:pPr>
        <w:spacing w:before="100" w:beforeAutospacing="1" w:after="120"/>
        <w:rPr>
          <w:sz w:val="28"/>
          <w:szCs w:val="28"/>
        </w:rPr>
      </w:pPr>
      <w:r>
        <w:rPr>
          <w:rFonts w:ascii="Arial" w:hAnsi="Arial"/>
          <w:noProof/>
          <w:color w:val="FF6600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53975</wp:posOffset>
            </wp:positionV>
            <wp:extent cx="4343400" cy="1181100"/>
            <wp:effectExtent l="19050" t="0" r="0" b="0"/>
            <wp:wrapSquare wrapText="bothSides"/>
            <wp:docPr id="2" name="Picture 1" descr="C:\Users\mrivera\AppData\Local\Microsoft\Windows\Temporary Internet Files\Content.Outlook\EC8MPC0H\New SRTA Log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ivera\AppData\Local\Microsoft\Windows\Temporary Internet Files\Content.Outlook\EC8MPC0H\New SRTA Logo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FF6600"/>
          <w:sz w:val="20"/>
          <w:szCs w:val="20"/>
        </w:rPr>
        <w:br w:type="textWrapping" w:clear="all"/>
      </w:r>
    </w:p>
    <w:p w:rsidR="0051046D" w:rsidRPr="003A5B06" w:rsidRDefault="0051046D" w:rsidP="0051046D">
      <w:pPr>
        <w:jc w:val="center"/>
        <w:rPr>
          <w:b/>
          <w:sz w:val="44"/>
          <w:szCs w:val="44"/>
          <w:u w:val="single"/>
        </w:rPr>
      </w:pPr>
      <w:r w:rsidRPr="003A5B06">
        <w:rPr>
          <w:b/>
          <w:sz w:val="44"/>
          <w:szCs w:val="44"/>
          <w:u w:val="single"/>
        </w:rPr>
        <w:t>NOTICE</w:t>
      </w:r>
    </w:p>
    <w:p w:rsidR="0051046D" w:rsidRPr="003A5B06" w:rsidRDefault="0051046D" w:rsidP="0051046D">
      <w:pPr>
        <w:jc w:val="center"/>
        <w:rPr>
          <w:b/>
          <w:sz w:val="44"/>
          <w:szCs w:val="44"/>
          <w:u w:val="single"/>
        </w:rPr>
      </w:pPr>
      <w:r w:rsidRPr="003A5B06">
        <w:rPr>
          <w:b/>
          <w:sz w:val="44"/>
          <w:szCs w:val="44"/>
          <w:u w:val="single"/>
        </w:rPr>
        <w:t>TO THE PUBLIC</w:t>
      </w:r>
    </w:p>
    <w:p w:rsidR="0051046D" w:rsidRPr="00CF7939" w:rsidRDefault="0051046D" w:rsidP="0051046D">
      <w:pPr>
        <w:rPr>
          <w:sz w:val="28"/>
          <w:szCs w:val="28"/>
        </w:rPr>
      </w:pPr>
      <w:r w:rsidRPr="0051046D">
        <w:tab/>
      </w:r>
    </w:p>
    <w:p w:rsidR="0051046D" w:rsidRDefault="0051046D" w:rsidP="00485388">
      <w:pPr>
        <w:widowControl w:val="0"/>
        <w:autoSpaceDE w:val="0"/>
        <w:autoSpaceDN w:val="0"/>
        <w:adjustRightInd w:val="0"/>
        <w:ind w:left="109" w:right="-60" w:firstLine="7"/>
        <w:rPr>
          <w:color w:val="232323"/>
          <w:w w:val="102"/>
          <w:sz w:val="28"/>
          <w:szCs w:val="28"/>
        </w:rPr>
      </w:pPr>
      <w:r w:rsidRPr="000A3806">
        <w:rPr>
          <w:b/>
          <w:color w:val="232323"/>
          <w:w w:val="102"/>
          <w:sz w:val="28"/>
          <w:szCs w:val="28"/>
        </w:rPr>
        <w:t>D</w:t>
      </w:r>
      <w:r w:rsidR="00F16810" w:rsidRPr="000A3806">
        <w:rPr>
          <w:b/>
          <w:color w:val="232323"/>
          <w:w w:val="102"/>
          <w:sz w:val="28"/>
          <w:szCs w:val="28"/>
        </w:rPr>
        <w:t>ATE</w:t>
      </w:r>
      <w:r w:rsidRPr="000A3806">
        <w:rPr>
          <w:color w:val="232323"/>
          <w:w w:val="102"/>
          <w:sz w:val="28"/>
          <w:szCs w:val="28"/>
        </w:rPr>
        <w:t xml:space="preserve">: </w:t>
      </w:r>
      <w:r w:rsidR="00485388">
        <w:rPr>
          <w:color w:val="232323"/>
          <w:w w:val="102"/>
          <w:sz w:val="28"/>
          <w:szCs w:val="28"/>
        </w:rPr>
        <w:tab/>
      </w:r>
      <w:r w:rsidRPr="000A3806">
        <w:rPr>
          <w:color w:val="232323"/>
          <w:w w:val="102"/>
          <w:sz w:val="28"/>
          <w:szCs w:val="28"/>
        </w:rPr>
        <w:t>March 26, 2014</w:t>
      </w:r>
    </w:p>
    <w:p w:rsidR="00485388" w:rsidRDefault="00485388" w:rsidP="00485388">
      <w:pPr>
        <w:widowControl w:val="0"/>
        <w:autoSpaceDE w:val="0"/>
        <w:autoSpaceDN w:val="0"/>
        <w:adjustRightInd w:val="0"/>
        <w:ind w:left="109" w:right="-60" w:firstLine="7"/>
        <w:rPr>
          <w:color w:val="232323"/>
          <w:w w:val="102"/>
          <w:sz w:val="28"/>
          <w:szCs w:val="28"/>
        </w:rPr>
      </w:pPr>
    </w:p>
    <w:p w:rsidR="000A3806" w:rsidRPr="000A3806" w:rsidRDefault="00F16810" w:rsidP="00485388">
      <w:pPr>
        <w:widowControl w:val="0"/>
        <w:autoSpaceDE w:val="0"/>
        <w:autoSpaceDN w:val="0"/>
        <w:adjustRightInd w:val="0"/>
        <w:ind w:left="1436" w:right="-60" w:hanging="1320"/>
        <w:rPr>
          <w:color w:val="232323"/>
          <w:w w:val="102"/>
          <w:sz w:val="28"/>
          <w:szCs w:val="28"/>
        </w:rPr>
      </w:pPr>
      <w:r w:rsidRPr="000A3806">
        <w:rPr>
          <w:b/>
          <w:color w:val="232323"/>
          <w:w w:val="102"/>
          <w:sz w:val="28"/>
          <w:szCs w:val="28"/>
        </w:rPr>
        <w:t>RE</w:t>
      </w:r>
      <w:r w:rsidR="0051046D" w:rsidRPr="000A3806">
        <w:rPr>
          <w:color w:val="232323"/>
          <w:w w:val="102"/>
          <w:sz w:val="28"/>
          <w:szCs w:val="28"/>
        </w:rPr>
        <w:t>:</w:t>
      </w:r>
      <w:r w:rsidR="0051046D" w:rsidRPr="000A3806">
        <w:rPr>
          <w:sz w:val="28"/>
          <w:szCs w:val="28"/>
        </w:rPr>
        <w:t xml:space="preserve"> </w:t>
      </w:r>
      <w:r w:rsidR="00485388">
        <w:rPr>
          <w:sz w:val="28"/>
          <w:szCs w:val="28"/>
        </w:rPr>
        <w:tab/>
      </w:r>
      <w:r w:rsidR="007D640C">
        <w:rPr>
          <w:sz w:val="28"/>
          <w:szCs w:val="28"/>
        </w:rPr>
        <w:t>Process for p</w:t>
      </w:r>
      <w:r w:rsidR="0051046D" w:rsidRPr="000A3806">
        <w:rPr>
          <w:sz w:val="28"/>
          <w:szCs w:val="28"/>
        </w:rPr>
        <w:t>lacing topics for discussion at the SRTA Advisory Board meeting</w:t>
      </w:r>
      <w:r w:rsidR="00151DF0">
        <w:rPr>
          <w:sz w:val="28"/>
          <w:szCs w:val="28"/>
        </w:rPr>
        <w:t>s</w:t>
      </w:r>
    </w:p>
    <w:p w:rsidR="0051046D" w:rsidRPr="000A3806" w:rsidRDefault="007D640C" w:rsidP="0051046D">
      <w:pPr>
        <w:spacing w:before="100" w:beforeAutospacing="1" w:after="120"/>
        <w:rPr>
          <w:sz w:val="28"/>
          <w:szCs w:val="28"/>
        </w:rPr>
      </w:pPr>
      <w:r>
        <w:rPr>
          <w:sz w:val="28"/>
          <w:szCs w:val="28"/>
        </w:rPr>
        <w:t>In an effort to serve you better, Southeastern Regional Transit Authority</w:t>
      </w:r>
      <w:r w:rsidR="0051046D" w:rsidRPr="000A3806">
        <w:rPr>
          <w:sz w:val="28"/>
          <w:szCs w:val="28"/>
        </w:rPr>
        <w:t xml:space="preserve"> is implementing the following process</w:t>
      </w:r>
      <w:r>
        <w:rPr>
          <w:sz w:val="28"/>
          <w:szCs w:val="28"/>
        </w:rPr>
        <w:t>, effective immediately</w:t>
      </w:r>
      <w:r w:rsidR="0051046D" w:rsidRPr="000A3806">
        <w:rPr>
          <w:sz w:val="28"/>
          <w:szCs w:val="28"/>
        </w:rPr>
        <w:t>:</w:t>
      </w:r>
    </w:p>
    <w:p w:rsidR="00F16810" w:rsidRDefault="007D640C" w:rsidP="0051046D">
      <w:pPr>
        <w:spacing w:before="100" w:beforeAutospacing="1" w:after="120"/>
        <w:rPr>
          <w:sz w:val="28"/>
          <w:szCs w:val="28"/>
        </w:rPr>
      </w:pPr>
      <w:r>
        <w:rPr>
          <w:sz w:val="28"/>
          <w:szCs w:val="28"/>
        </w:rPr>
        <w:t>On occasion, t</w:t>
      </w:r>
      <w:r w:rsidR="0051046D" w:rsidRPr="000A3806">
        <w:rPr>
          <w:sz w:val="28"/>
          <w:szCs w:val="28"/>
        </w:rPr>
        <w:t>he public may wish to bring an issue to the SRTA Advisory Board</w:t>
      </w:r>
      <w:r w:rsidR="00485388">
        <w:rPr>
          <w:sz w:val="28"/>
          <w:szCs w:val="28"/>
        </w:rPr>
        <w:t>’s</w:t>
      </w:r>
      <w:r w:rsidR="0051046D" w:rsidRPr="000A3806">
        <w:rPr>
          <w:sz w:val="28"/>
          <w:szCs w:val="28"/>
        </w:rPr>
        <w:t xml:space="preserve"> attention for investigation and discussion</w:t>
      </w:r>
      <w:r>
        <w:rPr>
          <w:sz w:val="28"/>
          <w:szCs w:val="28"/>
        </w:rPr>
        <w:t>.  Questions or topics should be submitted to the A</w:t>
      </w:r>
      <w:r w:rsidR="00F16810" w:rsidRPr="000A3806">
        <w:rPr>
          <w:sz w:val="28"/>
          <w:szCs w:val="28"/>
        </w:rPr>
        <w:t>u</w:t>
      </w:r>
      <w:r>
        <w:rPr>
          <w:sz w:val="28"/>
          <w:szCs w:val="28"/>
        </w:rPr>
        <w:t>thority at least one week prior to a published board meeting date in order to be placed on the agenda, under Public Comment.  This will allow</w:t>
      </w:r>
      <w:r w:rsidR="00F16810" w:rsidRPr="000A3806">
        <w:rPr>
          <w:sz w:val="28"/>
          <w:szCs w:val="28"/>
        </w:rPr>
        <w:t xml:space="preserve"> the </w:t>
      </w:r>
      <w:r>
        <w:rPr>
          <w:sz w:val="28"/>
          <w:szCs w:val="28"/>
        </w:rPr>
        <w:t>Authority time to post the question or topic and develop a response. Requests</w:t>
      </w:r>
      <w:r w:rsidR="00F16810" w:rsidRPr="000A3806">
        <w:rPr>
          <w:sz w:val="28"/>
          <w:szCs w:val="28"/>
        </w:rPr>
        <w:t xml:space="preserve"> must be in writing</w:t>
      </w:r>
      <w:r>
        <w:rPr>
          <w:sz w:val="28"/>
          <w:szCs w:val="28"/>
        </w:rPr>
        <w:t xml:space="preserve"> and sent</w:t>
      </w:r>
      <w:r w:rsidR="00F16810" w:rsidRPr="000A3806">
        <w:rPr>
          <w:sz w:val="28"/>
          <w:szCs w:val="28"/>
        </w:rPr>
        <w:t xml:space="preserve"> to the address below</w:t>
      </w:r>
      <w:r>
        <w:rPr>
          <w:sz w:val="28"/>
          <w:szCs w:val="28"/>
        </w:rPr>
        <w:t>,</w:t>
      </w:r>
      <w:r w:rsidR="00F16810" w:rsidRPr="000A3806">
        <w:rPr>
          <w:sz w:val="28"/>
          <w:szCs w:val="28"/>
        </w:rPr>
        <w:t xml:space="preserve"> or </w:t>
      </w:r>
      <w:r>
        <w:rPr>
          <w:sz w:val="28"/>
          <w:szCs w:val="28"/>
        </w:rPr>
        <w:t>via email to</w:t>
      </w:r>
      <w:r w:rsidR="00F16810" w:rsidRPr="000A3806">
        <w:rPr>
          <w:sz w:val="28"/>
          <w:szCs w:val="28"/>
        </w:rPr>
        <w:t xml:space="preserve"> </w:t>
      </w:r>
      <w:hyperlink r:id="rId9" w:history="1">
        <w:r w:rsidR="00F16810" w:rsidRPr="000A3806">
          <w:rPr>
            <w:rStyle w:val="Hyperlink"/>
            <w:sz w:val="28"/>
            <w:szCs w:val="28"/>
          </w:rPr>
          <w:t>info@srtabus.com</w:t>
        </w:r>
      </w:hyperlink>
      <w:r w:rsidR="00F16810" w:rsidRPr="000A3806">
        <w:rPr>
          <w:sz w:val="28"/>
          <w:szCs w:val="28"/>
        </w:rPr>
        <w:t xml:space="preserve"> </w:t>
      </w:r>
      <w:r w:rsidR="001B0451">
        <w:rPr>
          <w:sz w:val="28"/>
          <w:szCs w:val="28"/>
        </w:rPr>
        <w:t>.</w:t>
      </w:r>
    </w:p>
    <w:p w:rsidR="000A3806" w:rsidRPr="000A3806" w:rsidRDefault="000A3806" w:rsidP="000A3806">
      <w:pPr>
        <w:jc w:val="center"/>
        <w:rPr>
          <w:b/>
          <w:sz w:val="28"/>
          <w:szCs w:val="28"/>
        </w:rPr>
      </w:pPr>
      <w:r w:rsidRPr="000A3806">
        <w:rPr>
          <w:b/>
          <w:sz w:val="28"/>
          <w:szCs w:val="28"/>
        </w:rPr>
        <w:t xml:space="preserve">SRTA </w:t>
      </w:r>
    </w:p>
    <w:p w:rsidR="000A3806" w:rsidRPr="000A3806" w:rsidRDefault="00F16810" w:rsidP="000A3806">
      <w:pPr>
        <w:jc w:val="center"/>
        <w:rPr>
          <w:b/>
          <w:sz w:val="28"/>
          <w:szCs w:val="28"/>
        </w:rPr>
      </w:pPr>
      <w:r w:rsidRPr="000A3806">
        <w:rPr>
          <w:b/>
          <w:sz w:val="28"/>
          <w:szCs w:val="28"/>
        </w:rPr>
        <w:t>7</w:t>
      </w:r>
      <w:r w:rsidR="0051046D" w:rsidRPr="000A3806">
        <w:rPr>
          <w:b/>
          <w:sz w:val="28"/>
          <w:szCs w:val="28"/>
        </w:rPr>
        <w:t>00 P</w:t>
      </w:r>
      <w:r w:rsidRPr="000A3806">
        <w:rPr>
          <w:b/>
          <w:sz w:val="28"/>
          <w:szCs w:val="28"/>
        </w:rPr>
        <w:t>leasant St, S</w:t>
      </w:r>
      <w:r w:rsidR="000A3806" w:rsidRPr="000A3806">
        <w:rPr>
          <w:b/>
          <w:sz w:val="28"/>
          <w:szCs w:val="28"/>
        </w:rPr>
        <w:t>te</w:t>
      </w:r>
      <w:r w:rsidR="007D640C">
        <w:rPr>
          <w:b/>
          <w:sz w:val="28"/>
          <w:szCs w:val="28"/>
        </w:rPr>
        <w:t xml:space="preserve"> 320</w:t>
      </w:r>
      <w:r w:rsidR="0051046D" w:rsidRPr="000A3806">
        <w:rPr>
          <w:b/>
          <w:sz w:val="28"/>
          <w:szCs w:val="28"/>
        </w:rPr>
        <w:t xml:space="preserve"> </w:t>
      </w:r>
    </w:p>
    <w:p w:rsidR="000A3806" w:rsidRDefault="0051046D" w:rsidP="000A3806">
      <w:pPr>
        <w:jc w:val="center"/>
        <w:rPr>
          <w:b/>
          <w:sz w:val="28"/>
          <w:szCs w:val="28"/>
        </w:rPr>
      </w:pPr>
      <w:r w:rsidRPr="000A3806">
        <w:rPr>
          <w:b/>
          <w:sz w:val="28"/>
          <w:szCs w:val="28"/>
        </w:rPr>
        <w:t>N</w:t>
      </w:r>
      <w:r w:rsidR="000A3806" w:rsidRPr="000A3806">
        <w:rPr>
          <w:b/>
          <w:sz w:val="28"/>
          <w:szCs w:val="28"/>
        </w:rPr>
        <w:t>ew Bedford, MA 02740</w:t>
      </w:r>
    </w:p>
    <w:p w:rsidR="001B0451" w:rsidRDefault="001B0451" w:rsidP="000A3806">
      <w:pPr>
        <w:jc w:val="center"/>
        <w:rPr>
          <w:b/>
          <w:sz w:val="28"/>
          <w:szCs w:val="28"/>
        </w:rPr>
      </w:pPr>
    </w:p>
    <w:p w:rsidR="001B0451" w:rsidRDefault="001B0451" w:rsidP="001B04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Information on Advisory Board meeting dates can be found on SRTA’s website, </w:t>
      </w:r>
      <w:hyperlink r:id="rId10" w:history="1">
        <w:r w:rsidRPr="00A85E7D">
          <w:rPr>
            <w:rStyle w:val="Hyperlink"/>
            <w:b/>
            <w:sz w:val="28"/>
            <w:szCs w:val="28"/>
          </w:rPr>
          <w:t>www.srtabus.com</w:t>
        </w:r>
      </w:hyperlink>
    </w:p>
    <w:p w:rsidR="00485388" w:rsidRPr="000A3806" w:rsidRDefault="00485388" w:rsidP="000A3806">
      <w:pPr>
        <w:jc w:val="center"/>
        <w:rPr>
          <w:b/>
          <w:sz w:val="28"/>
          <w:szCs w:val="28"/>
        </w:rPr>
      </w:pPr>
    </w:p>
    <w:p w:rsidR="0051046D" w:rsidRPr="000A3806" w:rsidRDefault="0051046D" w:rsidP="000A3806">
      <w:pPr>
        <w:rPr>
          <w:b/>
          <w:sz w:val="28"/>
          <w:szCs w:val="28"/>
        </w:rPr>
      </w:pPr>
      <w:r w:rsidRPr="000A3806">
        <w:rPr>
          <w:b/>
          <w:sz w:val="28"/>
          <w:szCs w:val="28"/>
        </w:rPr>
        <w:t>A</w:t>
      </w:r>
      <w:r w:rsidR="007D640C">
        <w:rPr>
          <w:b/>
          <w:sz w:val="28"/>
          <w:szCs w:val="28"/>
        </w:rPr>
        <w:t xml:space="preserve">s always, </w:t>
      </w:r>
      <w:r w:rsidR="00A80913">
        <w:rPr>
          <w:b/>
          <w:sz w:val="28"/>
          <w:szCs w:val="28"/>
        </w:rPr>
        <w:t>general questions, comments</w:t>
      </w:r>
      <w:r w:rsidR="000A3806" w:rsidRPr="000A3806">
        <w:rPr>
          <w:b/>
          <w:sz w:val="28"/>
          <w:szCs w:val="28"/>
        </w:rPr>
        <w:t xml:space="preserve"> or </w:t>
      </w:r>
      <w:r w:rsidR="00AB578D">
        <w:rPr>
          <w:b/>
          <w:sz w:val="28"/>
          <w:szCs w:val="28"/>
        </w:rPr>
        <w:t>concerns</w:t>
      </w:r>
      <w:r w:rsidR="007D640C">
        <w:rPr>
          <w:b/>
          <w:sz w:val="28"/>
          <w:szCs w:val="28"/>
        </w:rPr>
        <w:t xml:space="preserve"> may</w:t>
      </w:r>
      <w:r w:rsidR="000A3806" w:rsidRPr="000A3806">
        <w:rPr>
          <w:b/>
          <w:sz w:val="28"/>
          <w:szCs w:val="28"/>
        </w:rPr>
        <w:t xml:space="preserve"> b</w:t>
      </w:r>
      <w:r w:rsidR="00A80913">
        <w:rPr>
          <w:b/>
          <w:sz w:val="28"/>
          <w:szCs w:val="28"/>
        </w:rPr>
        <w:t>e submitted using</w:t>
      </w:r>
      <w:r w:rsidR="007D640C">
        <w:rPr>
          <w:b/>
          <w:sz w:val="28"/>
          <w:szCs w:val="28"/>
        </w:rPr>
        <w:t xml:space="preserve"> the</w:t>
      </w:r>
      <w:r w:rsidR="00485388">
        <w:rPr>
          <w:b/>
          <w:sz w:val="28"/>
          <w:szCs w:val="28"/>
        </w:rPr>
        <w:t xml:space="preserve"> customer service</w:t>
      </w:r>
      <w:r w:rsidR="007D640C">
        <w:rPr>
          <w:b/>
          <w:sz w:val="28"/>
          <w:szCs w:val="28"/>
        </w:rPr>
        <w:t xml:space="preserve"> </w:t>
      </w:r>
      <w:r w:rsidR="001B0451">
        <w:rPr>
          <w:b/>
          <w:sz w:val="28"/>
          <w:szCs w:val="28"/>
        </w:rPr>
        <w:t xml:space="preserve">hotline, </w:t>
      </w:r>
      <w:r w:rsidR="007D640C">
        <w:rPr>
          <w:b/>
          <w:sz w:val="28"/>
          <w:szCs w:val="28"/>
        </w:rPr>
        <w:t>(</w:t>
      </w:r>
      <w:r w:rsidR="000A3806" w:rsidRPr="000A3806">
        <w:rPr>
          <w:b/>
          <w:sz w:val="28"/>
          <w:szCs w:val="28"/>
        </w:rPr>
        <w:t>508</w:t>
      </w:r>
      <w:r w:rsidR="007D640C">
        <w:rPr>
          <w:b/>
          <w:sz w:val="28"/>
          <w:szCs w:val="28"/>
        </w:rPr>
        <w:t>)</w:t>
      </w:r>
      <w:r w:rsidR="000A3806" w:rsidRPr="000A3806">
        <w:rPr>
          <w:b/>
          <w:sz w:val="28"/>
          <w:szCs w:val="28"/>
        </w:rPr>
        <w:t xml:space="preserve"> 997-6767 x 3309</w:t>
      </w:r>
      <w:r w:rsidR="00485388">
        <w:rPr>
          <w:b/>
          <w:sz w:val="28"/>
          <w:szCs w:val="28"/>
        </w:rPr>
        <w:t>.</w:t>
      </w:r>
    </w:p>
    <w:sectPr w:rsidR="0051046D" w:rsidRPr="000A3806" w:rsidSect="00001F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50" w:right="1800" w:bottom="630" w:left="1800" w:header="144" w:footer="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19B" w:rsidRDefault="00C0419B" w:rsidP="00D82834">
      <w:r>
        <w:separator/>
      </w:r>
    </w:p>
  </w:endnote>
  <w:endnote w:type="continuationSeparator" w:id="0">
    <w:p w:rsidR="00C0419B" w:rsidRDefault="00C0419B" w:rsidP="00D82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FDE" w:rsidRDefault="00001F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FDE" w:rsidRPr="00001FDE" w:rsidRDefault="00001FDE" w:rsidP="00001FDE">
    <w:pPr>
      <w:jc w:val="center"/>
      <w:rPr>
        <w:rFonts w:ascii="Arial" w:hAnsi="Arial"/>
        <w:b/>
        <w:color w:val="0F243E" w:themeColor="text2" w:themeShade="80"/>
        <w:sz w:val="20"/>
        <w:szCs w:val="20"/>
      </w:rPr>
    </w:pPr>
    <w:r w:rsidRPr="00001FDE">
      <w:rPr>
        <w:rFonts w:ascii="Arial" w:hAnsi="Arial"/>
        <w:b/>
        <w:color w:val="0F243E" w:themeColor="text2" w:themeShade="80"/>
        <w:sz w:val="20"/>
        <w:szCs w:val="20"/>
      </w:rPr>
      <w:t>Serving the Communities of</w:t>
    </w:r>
  </w:p>
  <w:p w:rsidR="00001FDE" w:rsidRPr="00001FDE" w:rsidRDefault="00001FDE" w:rsidP="00001FDE">
    <w:pPr>
      <w:jc w:val="center"/>
      <w:rPr>
        <w:rFonts w:ascii="Arial" w:hAnsi="Arial"/>
        <w:color w:val="0F243E" w:themeColor="text2" w:themeShade="80"/>
        <w:sz w:val="20"/>
        <w:szCs w:val="20"/>
      </w:rPr>
    </w:pPr>
  </w:p>
  <w:p w:rsidR="00001FDE" w:rsidRPr="00001FDE" w:rsidRDefault="00001FDE" w:rsidP="00001FDE">
    <w:pPr>
      <w:jc w:val="center"/>
      <w:rPr>
        <w:rFonts w:ascii="Arial" w:hAnsi="Arial"/>
        <w:color w:val="0F243E" w:themeColor="text2" w:themeShade="80"/>
        <w:sz w:val="20"/>
        <w:szCs w:val="20"/>
      </w:rPr>
    </w:pPr>
    <w:r w:rsidRPr="00001FDE">
      <w:rPr>
        <w:rFonts w:ascii="Arial" w:hAnsi="Arial"/>
        <w:color w:val="0F243E" w:themeColor="text2" w:themeShade="80"/>
        <w:sz w:val="20"/>
        <w:szCs w:val="20"/>
      </w:rPr>
      <w:t>Acushnet, Dartmouth, Fairhaven, Fall River, Freetown, Mattapoisett, New Bedford, Somerset, Swansea and Westport</w:t>
    </w:r>
  </w:p>
  <w:p w:rsidR="00001FDE" w:rsidRDefault="00001FDE" w:rsidP="00001FDE">
    <w:pPr>
      <w:jc w:val="center"/>
    </w:pPr>
  </w:p>
  <w:p w:rsidR="00001FDE" w:rsidRDefault="00001FDE">
    <w:pPr>
      <w:pStyle w:val="Footer"/>
    </w:pPr>
  </w:p>
  <w:p w:rsidR="00001FDE" w:rsidRDefault="00001FD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FDE" w:rsidRDefault="00001F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19B" w:rsidRDefault="00C0419B" w:rsidP="00D82834">
      <w:r>
        <w:separator/>
      </w:r>
    </w:p>
  </w:footnote>
  <w:footnote w:type="continuationSeparator" w:id="0">
    <w:p w:rsidR="00C0419B" w:rsidRDefault="00C0419B" w:rsidP="00D828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FDE" w:rsidRDefault="00001F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FDE" w:rsidRDefault="00001FD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FDE" w:rsidRDefault="00001F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4FA4"/>
    <w:multiLevelType w:val="hybridMultilevel"/>
    <w:tmpl w:val="E0084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B0D74"/>
    <w:multiLevelType w:val="hybridMultilevel"/>
    <w:tmpl w:val="473C26E8"/>
    <w:lvl w:ilvl="0" w:tplc="E52A36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6964FF"/>
    <w:multiLevelType w:val="singleLevel"/>
    <w:tmpl w:val="F0CA1CAA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8A5"/>
    <w:rsid w:val="00001FDE"/>
    <w:rsid w:val="000251A0"/>
    <w:rsid w:val="0006177C"/>
    <w:rsid w:val="000A3806"/>
    <w:rsid w:val="000D4636"/>
    <w:rsid w:val="000D58D2"/>
    <w:rsid w:val="000E3F21"/>
    <w:rsid w:val="00151DF0"/>
    <w:rsid w:val="00156329"/>
    <w:rsid w:val="001B0451"/>
    <w:rsid w:val="00210556"/>
    <w:rsid w:val="00301003"/>
    <w:rsid w:val="003C4F37"/>
    <w:rsid w:val="00485388"/>
    <w:rsid w:val="00497EFA"/>
    <w:rsid w:val="004A683B"/>
    <w:rsid w:val="004F26DC"/>
    <w:rsid w:val="005007D3"/>
    <w:rsid w:val="0051046D"/>
    <w:rsid w:val="00515995"/>
    <w:rsid w:val="0051706C"/>
    <w:rsid w:val="00536C90"/>
    <w:rsid w:val="005C124A"/>
    <w:rsid w:val="00642F0F"/>
    <w:rsid w:val="00643C55"/>
    <w:rsid w:val="006A28A5"/>
    <w:rsid w:val="006D5B26"/>
    <w:rsid w:val="006D6488"/>
    <w:rsid w:val="00746D1C"/>
    <w:rsid w:val="0076607C"/>
    <w:rsid w:val="007B1D09"/>
    <w:rsid w:val="007D640C"/>
    <w:rsid w:val="007E2823"/>
    <w:rsid w:val="00804D6D"/>
    <w:rsid w:val="00837CF0"/>
    <w:rsid w:val="008575A8"/>
    <w:rsid w:val="00870F29"/>
    <w:rsid w:val="00874C23"/>
    <w:rsid w:val="00890257"/>
    <w:rsid w:val="008F1B38"/>
    <w:rsid w:val="00984145"/>
    <w:rsid w:val="00A43847"/>
    <w:rsid w:val="00A80913"/>
    <w:rsid w:val="00A914E1"/>
    <w:rsid w:val="00AB578D"/>
    <w:rsid w:val="00B036DC"/>
    <w:rsid w:val="00B52F87"/>
    <w:rsid w:val="00B8286E"/>
    <w:rsid w:val="00B9102D"/>
    <w:rsid w:val="00C0419B"/>
    <w:rsid w:val="00CB4B11"/>
    <w:rsid w:val="00CB565C"/>
    <w:rsid w:val="00CF2410"/>
    <w:rsid w:val="00CF7939"/>
    <w:rsid w:val="00D226A7"/>
    <w:rsid w:val="00D82834"/>
    <w:rsid w:val="00D920DC"/>
    <w:rsid w:val="00DA607A"/>
    <w:rsid w:val="00E614DE"/>
    <w:rsid w:val="00E72E7B"/>
    <w:rsid w:val="00ED29A3"/>
    <w:rsid w:val="00ED6B23"/>
    <w:rsid w:val="00F11227"/>
    <w:rsid w:val="00F16810"/>
    <w:rsid w:val="00F3159A"/>
    <w:rsid w:val="00F54446"/>
    <w:rsid w:val="00F562B2"/>
    <w:rsid w:val="00F85264"/>
    <w:rsid w:val="00FC3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28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828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86E"/>
    <w:rPr>
      <w:sz w:val="24"/>
      <w:szCs w:val="24"/>
    </w:rPr>
  </w:style>
  <w:style w:type="paragraph" w:customStyle="1" w:styleId="Style">
    <w:name w:val="Style"/>
    <w:rsid w:val="00F85264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rsid w:val="00025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51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3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rsid w:val="00001F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1FDE"/>
    <w:rPr>
      <w:sz w:val="24"/>
      <w:szCs w:val="24"/>
    </w:rPr>
  </w:style>
  <w:style w:type="character" w:styleId="Hyperlink">
    <w:name w:val="Hyperlink"/>
    <w:basedOn w:val="DefaultParagraphFont"/>
    <w:rsid w:val="00F168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rtabu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rtabus.com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.WS02\Desktop\letterhead0401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B09FD-A9F5-4C18-9A8D-BD5BE6701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letterhead040111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mrivera</cp:lastModifiedBy>
  <cp:revision>2</cp:revision>
  <cp:lastPrinted>2014-03-26T15:51:00Z</cp:lastPrinted>
  <dcterms:created xsi:type="dcterms:W3CDTF">2014-03-27T13:52:00Z</dcterms:created>
  <dcterms:modified xsi:type="dcterms:W3CDTF">2014-03-27T13:52:00Z</dcterms:modified>
</cp:coreProperties>
</file>