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A6A8D" w14:textId="77777777" w:rsidR="00110E1E" w:rsidRPr="00FA656C" w:rsidRDefault="00110E1E" w:rsidP="00452904">
      <w:pPr>
        <w:spacing w:line="276" w:lineRule="auto"/>
        <w:jc w:val="both"/>
        <w:rPr>
          <w:rFonts w:eastAsia="Arial"/>
          <w:b/>
          <w:bCs/>
          <w:spacing w:val="-1"/>
          <w:sz w:val="8"/>
          <w:szCs w:val="8"/>
        </w:rPr>
      </w:pPr>
    </w:p>
    <w:p w14:paraId="75268EE4" w14:textId="77777777" w:rsidR="004E0739" w:rsidRPr="00FA656C" w:rsidRDefault="004E0739" w:rsidP="00452904">
      <w:pPr>
        <w:spacing w:line="276" w:lineRule="auto"/>
        <w:jc w:val="both"/>
        <w:rPr>
          <w:rFonts w:eastAsia="Arial"/>
          <w:b/>
          <w:bCs/>
          <w:spacing w:val="-1"/>
          <w:sz w:val="14"/>
          <w:szCs w:val="36"/>
        </w:rPr>
      </w:pPr>
    </w:p>
    <w:p w14:paraId="6344C1B4" w14:textId="77777777" w:rsidR="00487492" w:rsidRPr="00543F95" w:rsidRDefault="00770218" w:rsidP="00452904">
      <w:pPr>
        <w:spacing w:line="276" w:lineRule="auto"/>
        <w:jc w:val="both"/>
        <w:rPr>
          <w:b/>
          <w:sz w:val="52"/>
          <w:szCs w:val="40"/>
        </w:rPr>
      </w:pPr>
      <w:r w:rsidRPr="00543F95">
        <w:rPr>
          <w:b/>
          <w:sz w:val="52"/>
          <w:szCs w:val="40"/>
        </w:rPr>
        <w:t>Memorandum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8095"/>
      </w:tblGrid>
      <w:tr w:rsidR="00487492" w:rsidRPr="008423A9" w14:paraId="149A1296" w14:textId="77777777" w:rsidTr="00513F60">
        <w:trPr>
          <w:trHeight w:val="432"/>
        </w:trPr>
        <w:tc>
          <w:tcPr>
            <w:tcW w:w="1255" w:type="dxa"/>
            <w:vAlign w:val="center"/>
          </w:tcPr>
          <w:p w14:paraId="5FC8006A" w14:textId="77777777" w:rsidR="00487492" w:rsidRPr="008423A9" w:rsidRDefault="00487492" w:rsidP="00513F60">
            <w:pPr>
              <w:spacing w:line="276" w:lineRule="auto"/>
              <w:rPr>
                <w:szCs w:val="22"/>
              </w:rPr>
            </w:pPr>
            <w:r w:rsidRPr="008423A9">
              <w:rPr>
                <w:szCs w:val="22"/>
              </w:rPr>
              <w:t>TO:</w:t>
            </w:r>
          </w:p>
        </w:tc>
        <w:tc>
          <w:tcPr>
            <w:tcW w:w="8095" w:type="dxa"/>
            <w:vAlign w:val="center"/>
          </w:tcPr>
          <w:p w14:paraId="16C4BD2D" w14:textId="6350C431" w:rsidR="00487492" w:rsidRPr="008423A9" w:rsidRDefault="008F7D4A" w:rsidP="00513F60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Prospective </w:t>
            </w:r>
            <w:r w:rsidR="006B3E27">
              <w:rPr>
                <w:szCs w:val="22"/>
              </w:rPr>
              <w:t>Proposers</w:t>
            </w:r>
          </w:p>
        </w:tc>
      </w:tr>
      <w:tr w:rsidR="00487492" w:rsidRPr="008423A9" w14:paraId="3743237E" w14:textId="77777777" w:rsidTr="00513F60">
        <w:trPr>
          <w:trHeight w:val="432"/>
        </w:trPr>
        <w:tc>
          <w:tcPr>
            <w:tcW w:w="1255" w:type="dxa"/>
            <w:vAlign w:val="center"/>
          </w:tcPr>
          <w:p w14:paraId="75C7B08C" w14:textId="77777777" w:rsidR="00487492" w:rsidRPr="008423A9" w:rsidRDefault="00487492" w:rsidP="00513F60">
            <w:pPr>
              <w:spacing w:line="276" w:lineRule="auto"/>
              <w:rPr>
                <w:szCs w:val="22"/>
              </w:rPr>
            </w:pPr>
            <w:r w:rsidRPr="008423A9">
              <w:rPr>
                <w:szCs w:val="22"/>
              </w:rPr>
              <w:t>CC:</w:t>
            </w:r>
          </w:p>
        </w:tc>
        <w:tc>
          <w:tcPr>
            <w:tcW w:w="8095" w:type="dxa"/>
            <w:vAlign w:val="center"/>
          </w:tcPr>
          <w:p w14:paraId="08CCE393" w14:textId="5CB6A29E" w:rsidR="00487492" w:rsidRPr="008423A9" w:rsidRDefault="00487492" w:rsidP="00513F60">
            <w:pPr>
              <w:spacing w:line="276" w:lineRule="auto"/>
              <w:rPr>
                <w:szCs w:val="22"/>
              </w:rPr>
            </w:pPr>
          </w:p>
        </w:tc>
      </w:tr>
      <w:tr w:rsidR="00487492" w:rsidRPr="008423A9" w14:paraId="18ABD611" w14:textId="77777777" w:rsidTr="00513F60">
        <w:trPr>
          <w:trHeight w:val="432"/>
        </w:trPr>
        <w:tc>
          <w:tcPr>
            <w:tcW w:w="1255" w:type="dxa"/>
            <w:vAlign w:val="center"/>
          </w:tcPr>
          <w:p w14:paraId="25B56F3E" w14:textId="77777777" w:rsidR="00487492" w:rsidRPr="008423A9" w:rsidRDefault="00487492" w:rsidP="00513F60">
            <w:pPr>
              <w:spacing w:line="276" w:lineRule="auto"/>
              <w:rPr>
                <w:szCs w:val="22"/>
              </w:rPr>
            </w:pPr>
            <w:r w:rsidRPr="008423A9">
              <w:rPr>
                <w:szCs w:val="22"/>
              </w:rPr>
              <w:t>FROM:</w:t>
            </w:r>
          </w:p>
        </w:tc>
        <w:tc>
          <w:tcPr>
            <w:tcW w:w="8095" w:type="dxa"/>
            <w:vAlign w:val="center"/>
          </w:tcPr>
          <w:p w14:paraId="3C796887" w14:textId="422A5C48" w:rsidR="00487492" w:rsidRPr="008423A9" w:rsidRDefault="00747BDF" w:rsidP="00513F60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Southeastern Regional Transit Authority</w:t>
            </w:r>
            <w:r w:rsidR="00690194">
              <w:rPr>
                <w:szCs w:val="22"/>
              </w:rPr>
              <w:t xml:space="preserve"> (SRTA)</w:t>
            </w:r>
          </w:p>
        </w:tc>
      </w:tr>
      <w:tr w:rsidR="00487492" w:rsidRPr="008423A9" w14:paraId="103E9991" w14:textId="77777777" w:rsidTr="000B481C">
        <w:trPr>
          <w:trHeight w:val="432"/>
        </w:trPr>
        <w:tc>
          <w:tcPr>
            <w:tcW w:w="1255" w:type="dxa"/>
            <w:vAlign w:val="center"/>
          </w:tcPr>
          <w:p w14:paraId="1340078C" w14:textId="77777777" w:rsidR="00487492" w:rsidRPr="008423A9" w:rsidRDefault="00487492" w:rsidP="00513F60">
            <w:pPr>
              <w:spacing w:line="276" w:lineRule="auto"/>
              <w:rPr>
                <w:szCs w:val="22"/>
              </w:rPr>
            </w:pPr>
            <w:r w:rsidRPr="008423A9">
              <w:rPr>
                <w:szCs w:val="22"/>
              </w:rPr>
              <w:t>DATE:</w:t>
            </w:r>
          </w:p>
        </w:tc>
        <w:tc>
          <w:tcPr>
            <w:tcW w:w="8095" w:type="dxa"/>
            <w:vAlign w:val="center"/>
          </w:tcPr>
          <w:p w14:paraId="1A6E3045" w14:textId="0F43111A" w:rsidR="00487492" w:rsidRPr="008423A9" w:rsidRDefault="00182D7A" w:rsidP="00513F60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June 9</w:t>
            </w:r>
            <w:r w:rsidR="006B3E27">
              <w:rPr>
                <w:szCs w:val="22"/>
              </w:rPr>
              <w:t>, 202</w:t>
            </w:r>
            <w:r>
              <w:rPr>
                <w:szCs w:val="22"/>
              </w:rPr>
              <w:t>3</w:t>
            </w:r>
          </w:p>
        </w:tc>
      </w:tr>
      <w:tr w:rsidR="00487492" w:rsidRPr="008423A9" w14:paraId="511CEC42" w14:textId="77777777" w:rsidTr="000B481C">
        <w:trPr>
          <w:trHeight w:val="432"/>
        </w:trPr>
        <w:tc>
          <w:tcPr>
            <w:tcW w:w="1255" w:type="dxa"/>
            <w:tcBorders>
              <w:bottom w:val="single" w:sz="18" w:space="0" w:color="auto"/>
            </w:tcBorders>
            <w:vAlign w:val="center"/>
          </w:tcPr>
          <w:p w14:paraId="4C9602A0" w14:textId="77777777" w:rsidR="00487492" w:rsidRPr="008423A9" w:rsidRDefault="00487492" w:rsidP="00513F60">
            <w:pPr>
              <w:spacing w:line="276" w:lineRule="auto"/>
              <w:rPr>
                <w:szCs w:val="22"/>
              </w:rPr>
            </w:pPr>
            <w:r w:rsidRPr="008423A9">
              <w:rPr>
                <w:szCs w:val="22"/>
              </w:rPr>
              <w:t>RE:</w:t>
            </w:r>
          </w:p>
        </w:tc>
        <w:tc>
          <w:tcPr>
            <w:tcW w:w="8095" w:type="dxa"/>
            <w:tcBorders>
              <w:bottom w:val="single" w:sz="18" w:space="0" w:color="auto"/>
            </w:tcBorders>
            <w:vAlign w:val="center"/>
          </w:tcPr>
          <w:p w14:paraId="31EFA1BF" w14:textId="0A873DD4" w:rsidR="00487492" w:rsidRPr="008423A9" w:rsidRDefault="00CD7EC9" w:rsidP="00513F60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Notice of Intent to Release </w:t>
            </w:r>
            <w:r w:rsidR="00747BDF">
              <w:rPr>
                <w:szCs w:val="22"/>
              </w:rPr>
              <w:t xml:space="preserve">a </w:t>
            </w:r>
            <w:r w:rsidR="008F7D4A">
              <w:rPr>
                <w:szCs w:val="22"/>
              </w:rPr>
              <w:t xml:space="preserve">Request for </w:t>
            </w:r>
            <w:r w:rsidR="00747BDF">
              <w:rPr>
                <w:szCs w:val="22"/>
              </w:rPr>
              <w:t>Proposals</w:t>
            </w:r>
            <w:r w:rsidR="008F7D4A">
              <w:rPr>
                <w:szCs w:val="22"/>
              </w:rPr>
              <w:t xml:space="preserve"> (</w:t>
            </w:r>
            <w:r w:rsidR="008F7D4A" w:rsidRPr="00684643">
              <w:rPr>
                <w:szCs w:val="22"/>
              </w:rPr>
              <w:t>R</w:t>
            </w:r>
            <w:r w:rsidR="00747BDF" w:rsidRPr="00684643">
              <w:rPr>
                <w:szCs w:val="22"/>
              </w:rPr>
              <w:t>FP</w:t>
            </w:r>
            <w:r w:rsidRPr="00684643">
              <w:rPr>
                <w:szCs w:val="22"/>
              </w:rPr>
              <w:t xml:space="preserve"> 2</w:t>
            </w:r>
            <w:r w:rsidR="00684643" w:rsidRPr="00684643">
              <w:rPr>
                <w:szCs w:val="22"/>
              </w:rPr>
              <w:t>4</w:t>
            </w:r>
            <w:r w:rsidRPr="00684643">
              <w:rPr>
                <w:szCs w:val="22"/>
              </w:rPr>
              <w:t>-</w:t>
            </w:r>
            <w:r w:rsidR="006F5D59" w:rsidRPr="00684643">
              <w:rPr>
                <w:szCs w:val="22"/>
              </w:rPr>
              <w:t>0</w:t>
            </w:r>
            <w:r w:rsidR="004D63E8" w:rsidRPr="00684643">
              <w:rPr>
                <w:szCs w:val="22"/>
              </w:rPr>
              <w:t>1</w:t>
            </w:r>
            <w:r w:rsidRPr="00684643">
              <w:rPr>
                <w:szCs w:val="22"/>
              </w:rPr>
              <w:t xml:space="preserve">) </w:t>
            </w:r>
            <w:r w:rsidR="00CD417C" w:rsidRPr="00684643">
              <w:rPr>
                <w:szCs w:val="22"/>
              </w:rPr>
              <w:t>for</w:t>
            </w:r>
            <w:r w:rsidR="00CD417C">
              <w:rPr>
                <w:szCs w:val="22"/>
              </w:rPr>
              <w:t xml:space="preserve"> Information Technology </w:t>
            </w:r>
            <w:r w:rsidR="00F5694A">
              <w:rPr>
                <w:szCs w:val="22"/>
              </w:rPr>
              <w:t>Technical Assistan</w:t>
            </w:r>
            <w:r w:rsidR="00AD331A">
              <w:rPr>
                <w:szCs w:val="22"/>
              </w:rPr>
              <w:t>ce Consultant</w:t>
            </w:r>
          </w:p>
        </w:tc>
      </w:tr>
    </w:tbl>
    <w:p w14:paraId="740BAEF4" w14:textId="77777777" w:rsidR="00B56067" w:rsidRPr="00F4448D" w:rsidRDefault="00B56067" w:rsidP="00452904">
      <w:pPr>
        <w:spacing w:line="276" w:lineRule="auto"/>
        <w:jc w:val="both"/>
      </w:pPr>
    </w:p>
    <w:p w14:paraId="58CB7659" w14:textId="36712C5D" w:rsidR="00747BDF" w:rsidRPr="00F4448D" w:rsidRDefault="008F7D4A" w:rsidP="00452904">
      <w:pPr>
        <w:spacing w:line="276" w:lineRule="auto"/>
        <w:jc w:val="both"/>
      </w:pPr>
      <w:r w:rsidRPr="00F4448D">
        <w:t xml:space="preserve">The Southeastern Regional Transit Authority (SRTA) is </w:t>
      </w:r>
      <w:r w:rsidR="00747BDF" w:rsidRPr="00F4448D">
        <w:t xml:space="preserve">providing Notice of Intent to Release a Request for Proposals </w:t>
      </w:r>
      <w:r w:rsidR="00747BDF" w:rsidRPr="00684643">
        <w:t>(RFP 2</w:t>
      </w:r>
      <w:r w:rsidR="00684643" w:rsidRPr="00684643">
        <w:t>4</w:t>
      </w:r>
      <w:r w:rsidR="00747BDF" w:rsidRPr="00684643">
        <w:t>-</w:t>
      </w:r>
      <w:r w:rsidR="006F5D59" w:rsidRPr="00684643">
        <w:t>0</w:t>
      </w:r>
      <w:r w:rsidR="002500B0" w:rsidRPr="00684643">
        <w:t>1</w:t>
      </w:r>
      <w:r w:rsidR="00747BDF" w:rsidRPr="00684643">
        <w:t>)</w:t>
      </w:r>
      <w:r w:rsidR="00747BDF" w:rsidRPr="00F4448D">
        <w:t xml:space="preserve"> for </w:t>
      </w:r>
      <w:r w:rsidR="00604AF0">
        <w:rPr>
          <w:b/>
          <w:bCs/>
        </w:rPr>
        <w:t>Information Technology Technical Assistan</w:t>
      </w:r>
      <w:r w:rsidR="00AD331A">
        <w:rPr>
          <w:b/>
          <w:bCs/>
        </w:rPr>
        <w:t>ce Consultant</w:t>
      </w:r>
      <w:r w:rsidR="004D63E8">
        <w:t xml:space="preserve">. </w:t>
      </w:r>
      <w:r w:rsidR="00747BDF" w:rsidRPr="00F4448D">
        <w:t xml:space="preserve">The anticipated timeframe </w:t>
      </w:r>
      <w:r w:rsidR="004C5124" w:rsidRPr="00F4448D">
        <w:t xml:space="preserve">for this RFP </w:t>
      </w:r>
      <w:r w:rsidR="00747BDF" w:rsidRPr="00F4448D">
        <w:t xml:space="preserve">can be found below </w:t>
      </w:r>
      <w:r w:rsidR="004C5124" w:rsidRPr="00F4448D">
        <w:t>with</w:t>
      </w:r>
      <w:r w:rsidR="00747BDF" w:rsidRPr="00F4448D">
        <w:t xml:space="preserve">in the </w:t>
      </w:r>
      <w:r w:rsidR="00747BDF" w:rsidRPr="00F4448D">
        <w:rPr>
          <w:i/>
          <w:iCs/>
        </w:rPr>
        <w:t>Estimated Key Action Dates</w:t>
      </w:r>
      <w:r w:rsidR="00747BDF" w:rsidRPr="00F4448D">
        <w:t xml:space="preserve"> table</w:t>
      </w:r>
      <w:r w:rsidR="00410929">
        <w:t>.</w:t>
      </w:r>
    </w:p>
    <w:p w14:paraId="3CECA8BB" w14:textId="5E11D62A" w:rsidR="00747BDF" w:rsidRPr="00F4448D" w:rsidRDefault="00747BDF" w:rsidP="00452904">
      <w:pPr>
        <w:spacing w:line="276" w:lineRule="auto"/>
        <w:jc w:val="both"/>
      </w:pPr>
    </w:p>
    <w:p w14:paraId="56212AAD" w14:textId="7924AEF1" w:rsidR="00747BDF" w:rsidRPr="00F4448D" w:rsidRDefault="00255211" w:rsidP="00747BDF">
      <w:pPr>
        <w:spacing w:line="276" w:lineRule="auto"/>
        <w:jc w:val="both"/>
      </w:pPr>
      <w:r>
        <w:t>T</w:t>
      </w:r>
      <w:r w:rsidRPr="00F4448D">
        <w:t xml:space="preserve">he </w:t>
      </w:r>
      <w:r>
        <w:t>information found in this Notice is intended to</w:t>
      </w:r>
      <w:r w:rsidRPr="00F4448D">
        <w:t xml:space="preserve"> provide </w:t>
      </w:r>
      <w:r>
        <w:t xml:space="preserve">brief </w:t>
      </w:r>
      <w:r w:rsidRPr="00255211">
        <w:rPr>
          <w:i/>
          <w:iCs/>
        </w:rPr>
        <w:t>Background</w:t>
      </w:r>
      <w:r w:rsidRPr="00F4448D">
        <w:t xml:space="preserve"> information for the planned RFP </w:t>
      </w:r>
      <w:r>
        <w:t>in addition to</w:t>
      </w:r>
      <w:r w:rsidRPr="00F4448D">
        <w:t xml:space="preserve"> </w:t>
      </w:r>
      <w:r>
        <w:t xml:space="preserve">a </w:t>
      </w:r>
      <w:r w:rsidRPr="00F4448D">
        <w:t xml:space="preserve">high-level view of the </w:t>
      </w:r>
      <w:r w:rsidRPr="002B2263">
        <w:rPr>
          <w:i/>
          <w:iCs/>
        </w:rPr>
        <w:t>Expected Scope of Services</w:t>
      </w:r>
      <w:r w:rsidRPr="00F4448D">
        <w:t xml:space="preserve">. </w:t>
      </w:r>
      <w:r>
        <w:t xml:space="preserve">An outline of the </w:t>
      </w:r>
      <w:r w:rsidRPr="00255211">
        <w:rPr>
          <w:i/>
          <w:iCs/>
        </w:rPr>
        <w:t>Estimated Key Action Dates</w:t>
      </w:r>
      <w:r>
        <w:t xml:space="preserve"> has been included to </w:t>
      </w:r>
      <w:r w:rsidRPr="00F4448D">
        <w:t>enable appropriate planning by the Vendor community. The purpose of this Notice is to provide early awareness of th</w:t>
      </w:r>
      <w:r>
        <w:t>e</w:t>
      </w:r>
      <w:r w:rsidRPr="00F4448D">
        <w:t xml:space="preserve"> impending RFP </w:t>
      </w:r>
      <w:proofErr w:type="gramStart"/>
      <w:r w:rsidRPr="00F4448D">
        <w:t xml:space="preserve">in </w:t>
      </w:r>
      <w:r>
        <w:t>an</w:t>
      </w:r>
      <w:r w:rsidRPr="00F4448D">
        <w:t xml:space="preserve"> effort to</w:t>
      </w:r>
      <w:proofErr w:type="gramEnd"/>
      <w:r w:rsidRPr="00F4448D">
        <w:t xml:space="preserve"> support broad and fair competition for this Procurement </w:t>
      </w:r>
      <w:r>
        <w:t>and</w:t>
      </w:r>
      <w:r w:rsidRPr="00F4448D">
        <w:t xml:space="preserve"> to promote a </w:t>
      </w:r>
      <w:r>
        <w:t>continuous</w:t>
      </w:r>
      <w:r w:rsidRPr="00F4448D">
        <w:t xml:space="preserve"> project schedule</w:t>
      </w:r>
      <w:r>
        <w:t>.</w:t>
      </w:r>
    </w:p>
    <w:p w14:paraId="516F09A9" w14:textId="77777777" w:rsidR="00747BDF" w:rsidRPr="00F4448D" w:rsidRDefault="00747BDF" w:rsidP="00747BDF">
      <w:pPr>
        <w:spacing w:line="276" w:lineRule="auto"/>
        <w:jc w:val="both"/>
      </w:pPr>
    </w:p>
    <w:p w14:paraId="2BD277EE" w14:textId="39A2101E" w:rsidR="00747BDF" w:rsidRPr="00F4448D" w:rsidRDefault="00747BDF" w:rsidP="00747BDF">
      <w:pPr>
        <w:spacing w:line="276" w:lineRule="auto"/>
        <w:jc w:val="both"/>
      </w:pPr>
      <w:r w:rsidRPr="00F4448D">
        <w:t xml:space="preserve">Please note that </w:t>
      </w:r>
      <w:r w:rsidR="0096208D" w:rsidRPr="00F4448D">
        <w:t>the SRTA</w:t>
      </w:r>
      <w:r w:rsidRPr="00F4448D">
        <w:t xml:space="preserve"> will not entertain </w:t>
      </w:r>
      <w:r w:rsidR="00574F76" w:rsidRPr="00F4448D">
        <w:t xml:space="preserve">any </w:t>
      </w:r>
      <w:r w:rsidRPr="00F4448D">
        <w:t>questions</w:t>
      </w:r>
      <w:r w:rsidR="00574F76" w:rsidRPr="00F4448D">
        <w:t xml:space="preserve"> or comments</w:t>
      </w:r>
      <w:r w:rsidRPr="00F4448D">
        <w:t xml:space="preserve"> regarding this RFP until the R</w:t>
      </w:r>
      <w:r w:rsidR="0096208D" w:rsidRPr="00F4448D">
        <w:t>F</w:t>
      </w:r>
      <w:r w:rsidRPr="00F4448D">
        <w:t xml:space="preserve">P </w:t>
      </w:r>
      <w:r w:rsidR="00574F76" w:rsidRPr="00F4448D">
        <w:t>has been</w:t>
      </w:r>
      <w:r w:rsidRPr="00F4448D">
        <w:t xml:space="preserve"> </w:t>
      </w:r>
      <w:r w:rsidR="0096208D" w:rsidRPr="00F4448D">
        <w:t xml:space="preserve">officially </w:t>
      </w:r>
      <w:r w:rsidRPr="00F4448D">
        <w:t>released</w:t>
      </w:r>
      <w:r w:rsidR="000B0098" w:rsidRPr="00F4448D">
        <w:t xml:space="preserve">, as outlined in the </w:t>
      </w:r>
      <w:r w:rsidR="000B0098" w:rsidRPr="00F4448D">
        <w:rPr>
          <w:i/>
          <w:iCs/>
        </w:rPr>
        <w:t>Estimated Key Action Dates</w:t>
      </w:r>
      <w:r w:rsidR="000B0098" w:rsidRPr="00F4448D">
        <w:t xml:space="preserve"> table.</w:t>
      </w:r>
    </w:p>
    <w:p w14:paraId="444FAFA4" w14:textId="77777777" w:rsidR="00747BDF" w:rsidRPr="00F4448D" w:rsidRDefault="00747BDF" w:rsidP="00747BDF">
      <w:pPr>
        <w:spacing w:line="276" w:lineRule="auto"/>
        <w:jc w:val="both"/>
      </w:pPr>
    </w:p>
    <w:p w14:paraId="1803662F" w14:textId="57293BA5" w:rsidR="0096208D" w:rsidRPr="00F4448D" w:rsidRDefault="00A4127C" w:rsidP="00747BDF">
      <w:pPr>
        <w:spacing w:line="276" w:lineRule="auto"/>
        <w:jc w:val="both"/>
        <w:rPr>
          <w:u w:val="single"/>
        </w:rPr>
      </w:pPr>
      <w:r w:rsidRPr="00F4448D">
        <w:rPr>
          <w:u w:val="single"/>
        </w:rPr>
        <w:t xml:space="preserve">Background / </w:t>
      </w:r>
      <w:r w:rsidR="00747BDF" w:rsidRPr="00F4448D">
        <w:rPr>
          <w:u w:val="single"/>
        </w:rPr>
        <w:t xml:space="preserve">Expected Scope of Services: </w:t>
      </w:r>
    </w:p>
    <w:p w14:paraId="266B96D6" w14:textId="77777777" w:rsidR="006B3E27" w:rsidRDefault="006B3E27" w:rsidP="00747BDF">
      <w:pPr>
        <w:spacing w:line="276" w:lineRule="auto"/>
        <w:jc w:val="both"/>
      </w:pPr>
    </w:p>
    <w:p w14:paraId="495501B4" w14:textId="10354598" w:rsidR="00571453" w:rsidRDefault="001F6301" w:rsidP="001F6301">
      <w:pPr>
        <w:spacing w:line="276" w:lineRule="auto"/>
        <w:jc w:val="both"/>
      </w:pPr>
      <w:r w:rsidRPr="00F4448D">
        <w:t xml:space="preserve">The Southeastern Regional Transit Authority (SRTA) </w:t>
      </w:r>
      <w:r w:rsidRPr="00685E4C">
        <w:t>is responsible for public transit services in ten (10) communities within the Southeastern Massachusetts region, and is funded with Federal, State</w:t>
      </w:r>
      <w:r>
        <w:t>,</w:t>
      </w:r>
      <w:r w:rsidRPr="00685E4C">
        <w:t xml:space="preserve"> and local subsidies, as well as farebox revenue. The SRTA was created pursuant to Commonwealth of Massachusetts General Laws, Chapter 161B</w:t>
      </w:r>
      <w:r>
        <w:t xml:space="preserve">, and thus is considered a </w:t>
      </w:r>
      <w:r w:rsidRPr="00685E4C">
        <w:t xml:space="preserve">political subdivision of the Commonwealth of Massachusetts. The SRTA is required to comply with the mandates of the Americans with Disabilities Act (ADA), as are the entities </w:t>
      </w:r>
      <w:r w:rsidR="00571453">
        <w:t>in</w:t>
      </w:r>
      <w:r w:rsidRPr="00685E4C">
        <w:t xml:space="preserve"> which it contracts</w:t>
      </w:r>
      <w:r w:rsidR="00571453">
        <w:t xml:space="preserve"> with.</w:t>
      </w:r>
    </w:p>
    <w:p w14:paraId="23D1E46A" w14:textId="77777777" w:rsidR="001F6301" w:rsidRPr="00381ECD" w:rsidRDefault="001F6301" w:rsidP="001F6301">
      <w:pPr>
        <w:spacing w:line="276" w:lineRule="auto"/>
        <w:jc w:val="both"/>
      </w:pPr>
    </w:p>
    <w:p w14:paraId="458BCA95" w14:textId="77777777" w:rsidR="00571453" w:rsidRDefault="00571453" w:rsidP="00571453">
      <w:pPr>
        <w:spacing w:line="276" w:lineRule="auto"/>
        <w:jc w:val="both"/>
      </w:pPr>
      <w:r w:rsidRPr="00381ECD">
        <w:t>Th</w:t>
      </w:r>
      <w:r>
        <w:t>e resultant</w:t>
      </w:r>
      <w:r w:rsidRPr="00381ECD">
        <w:t xml:space="preserve"> contract is subject to </w:t>
      </w:r>
      <w:r>
        <w:t xml:space="preserve">the </w:t>
      </w:r>
      <w:r w:rsidRPr="00381ECD">
        <w:t xml:space="preserve">applicable guidelines for project administration issued by the Federal Transit Administration </w:t>
      </w:r>
      <w:r>
        <w:t xml:space="preserve">(FTA) </w:t>
      </w:r>
      <w:r w:rsidRPr="00381ECD">
        <w:t xml:space="preserve">of the U.S. Government Department of Transportation </w:t>
      </w:r>
      <w:r>
        <w:t>(DOT)</w:t>
      </w:r>
      <w:r w:rsidRPr="00381ECD">
        <w:t>.</w:t>
      </w:r>
      <w:r>
        <w:t xml:space="preserve"> Additionally, t</w:t>
      </w:r>
      <w:r w:rsidRPr="00381ECD">
        <w:t>h</w:t>
      </w:r>
      <w:r>
        <w:t>e resultant</w:t>
      </w:r>
      <w:r w:rsidRPr="00381ECD">
        <w:t xml:space="preserve"> contract is subject to financial assistance contracts between the </w:t>
      </w:r>
    </w:p>
    <w:p w14:paraId="36E9737B" w14:textId="77777777" w:rsidR="00571453" w:rsidRDefault="00571453" w:rsidP="00571453">
      <w:pPr>
        <w:spacing w:line="276" w:lineRule="auto"/>
        <w:jc w:val="both"/>
      </w:pPr>
    </w:p>
    <w:p w14:paraId="1DF6B5D1" w14:textId="1EE79FC8" w:rsidR="00571453" w:rsidRDefault="00571453" w:rsidP="00571453">
      <w:pPr>
        <w:spacing w:line="276" w:lineRule="auto"/>
        <w:jc w:val="both"/>
      </w:pPr>
      <w:r>
        <w:t xml:space="preserve">SRTA, DOT-FTA, </w:t>
      </w:r>
      <w:r w:rsidRPr="00381ECD">
        <w:t xml:space="preserve">and </w:t>
      </w:r>
      <w:r>
        <w:t xml:space="preserve">the </w:t>
      </w:r>
      <w:r w:rsidRPr="00381ECD">
        <w:t xml:space="preserve">Massachusetts Department of Transportation </w:t>
      </w:r>
      <w:r>
        <w:t>(</w:t>
      </w:r>
      <w:r w:rsidRPr="00381ECD">
        <w:t>M</w:t>
      </w:r>
      <w:r>
        <w:t>ass</w:t>
      </w:r>
      <w:r w:rsidRPr="00381ECD">
        <w:t>DOT</w:t>
      </w:r>
      <w:r>
        <w:t>)</w:t>
      </w:r>
      <w:r w:rsidRPr="00381ECD">
        <w:t>.</w:t>
      </w:r>
      <w:r>
        <w:t xml:space="preserve"> </w:t>
      </w:r>
      <w:r w:rsidRPr="00381ECD">
        <w:t xml:space="preserve">As such, all </w:t>
      </w:r>
      <w:r>
        <w:t>Contractors</w:t>
      </w:r>
      <w:r w:rsidRPr="00381ECD">
        <w:t xml:space="preserve"> must comply with all</w:t>
      </w:r>
      <w:r>
        <w:t xml:space="preserve"> </w:t>
      </w:r>
      <w:r w:rsidRPr="00381ECD">
        <w:t>applicable laws, rules, and regulations</w:t>
      </w:r>
      <w:r>
        <w:t xml:space="preserve"> in effect.</w:t>
      </w:r>
    </w:p>
    <w:p w14:paraId="6C2A1DC0" w14:textId="77777777" w:rsidR="00F4448D" w:rsidRDefault="00F4448D" w:rsidP="0096208D">
      <w:pPr>
        <w:spacing w:line="276" w:lineRule="auto"/>
        <w:jc w:val="both"/>
      </w:pPr>
    </w:p>
    <w:p w14:paraId="5306964C" w14:textId="019D8A54" w:rsidR="00A4127C" w:rsidRPr="00F4448D" w:rsidRDefault="00F4448D" w:rsidP="0096208D">
      <w:pPr>
        <w:spacing w:line="276" w:lineRule="auto"/>
        <w:jc w:val="both"/>
      </w:pPr>
      <w:r>
        <w:t xml:space="preserve">Additional information regarding the </w:t>
      </w:r>
      <w:r w:rsidRPr="002B2263">
        <w:rPr>
          <w:i/>
          <w:iCs/>
        </w:rPr>
        <w:t>Scope of Services</w:t>
      </w:r>
      <w:r>
        <w:t xml:space="preserve"> will be outlined in the impending RFP</w:t>
      </w:r>
      <w:r w:rsidR="00543F95">
        <w:t>.</w:t>
      </w:r>
    </w:p>
    <w:p w14:paraId="25A50B15" w14:textId="77777777" w:rsidR="00F4448D" w:rsidRPr="00F4448D" w:rsidRDefault="00F4448D" w:rsidP="00F4448D">
      <w:pPr>
        <w:spacing w:line="276" w:lineRule="auto"/>
        <w:jc w:val="both"/>
      </w:pPr>
    </w:p>
    <w:p w14:paraId="34E8B836" w14:textId="42118947" w:rsidR="0096208D" w:rsidRPr="00543F95" w:rsidRDefault="0096208D" w:rsidP="0096208D">
      <w:pPr>
        <w:spacing w:line="276" w:lineRule="auto"/>
        <w:jc w:val="both"/>
      </w:pPr>
      <w:r w:rsidRPr="00F4448D">
        <w:rPr>
          <w:u w:val="single"/>
        </w:rPr>
        <w:t>Estimated Key Action Dates:</w:t>
      </w:r>
    </w:p>
    <w:p w14:paraId="5AB80EEC" w14:textId="77777777" w:rsidR="0096208D" w:rsidRPr="00F4448D" w:rsidRDefault="0096208D" w:rsidP="00747BDF">
      <w:pPr>
        <w:spacing w:line="276" w:lineRule="auto"/>
        <w:jc w:val="both"/>
      </w:pPr>
    </w:p>
    <w:p w14:paraId="706131B7" w14:textId="5A7AE63A" w:rsidR="00747BDF" w:rsidRPr="00F4448D" w:rsidRDefault="00747BDF" w:rsidP="00747BDF">
      <w:pPr>
        <w:spacing w:line="276" w:lineRule="auto"/>
        <w:jc w:val="both"/>
      </w:pPr>
      <w:r w:rsidRPr="00F4448D">
        <w:t xml:space="preserve">The dates in the following table are provided to illustrate the current expectations for </w:t>
      </w:r>
      <w:r w:rsidR="0096208D" w:rsidRPr="00F4448D">
        <w:t xml:space="preserve">the </w:t>
      </w:r>
      <w:r w:rsidRPr="00F4448D">
        <w:t xml:space="preserve">timing of </w:t>
      </w:r>
      <w:r w:rsidR="00A64EDF">
        <w:t xml:space="preserve">key </w:t>
      </w:r>
      <w:r w:rsidRPr="00F4448D">
        <w:t xml:space="preserve">actions related to this RFP and the resultant </w:t>
      </w:r>
      <w:r w:rsidR="00571453">
        <w:t>c</w:t>
      </w:r>
      <w:r w:rsidRPr="00F4448D">
        <w:t>ontract</w:t>
      </w:r>
      <w:r w:rsidR="00A07763">
        <w:t>:</w:t>
      </w:r>
    </w:p>
    <w:p w14:paraId="74371C7C" w14:textId="5EEFB66C" w:rsidR="0096208D" w:rsidRPr="00F4448D" w:rsidRDefault="00747BDF" w:rsidP="00747BDF">
      <w:pPr>
        <w:spacing w:line="276" w:lineRule="auto"/>
        <w:jc w:val="both"/>
      </w:pPr>
      <w:r w:rsidRPr="00F4448D">
        <w:t xml:space="preserve"> </w:t>
      </w: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600"/>
        <w:gridCol w:w="1615"/>
      </w:tblGrid>
      <w:tr w:rsidR="004D63E8" w:rsidRPr="004D63E8" w14:paraId="60CED001" w14:textId="77777777" w:rsidTr="00684643">
        <w:trPr>
          <w:trHeight w:val="432"/>
          <w:jc w:val="center"/>
        </w:trPr>
        <w:tc>
          <w:tcPr>
            <w:tcW w:w="4320" w:type="dxa"/>
            <w:shd w:val="clear" w:color="auto" w:fill="F2F2F2"/>
            <w:vAlign w:val="center"/>
          </w:tcPr>
          <w:p w14:paraId="5E8416B8" w14:textId="77777777" w:rsidR="004D63E8" w:rsidRPr="004D63E8" w:rsidRDefault="004D63E8" w:rsidP="004D63E8">
            <w:pPr>
              <w:spacing w:line="276" w:lineRule="auto"/>
              <w:jc w:val="center"/>
              <w:rPr>
                <w:b/>
                <w:lang w:bidi="en-US"/>
              </w:rPr>
            </w:pPr>
            <w:r w:rsidRPr="004D63E8">
              <w:rPr>
                <w:b/>
                <w:lang w:bidi="en-US"/>
              </w:rPr>
              <w:t>Milestone</w:t>
            </w:r>
          </w:p>
        </w:tc>
        <w:tc>
          <w:tcPr>
            <w:tcW w:w="3600" w:type="dxa"/>
            <w:shd w:val="clear" w:color="auto" w:fill="F2F2F2"/>
            <w:vAlign w:val="center"/>
          </w:tcPr>
          <w:p w14:paraId="0C68801E" w14:textId="0B833800" w:rsidR="004D63E8" w:rsidRPr="004D63E8" w:rsidRDefault="004D63E8" w:rsidP="004D63E8">
            <w:pPr>
              <w:spacing w:line="276" w:lineRule="auto"/>
              <w:jc w:val="center"/>
              <w:rPr>
                <w:b/>
                <w:lang w:bidi="en-US"/>
              </w:rPr>
            </w:pPr>
            <w:r w:rsidRPr="004D63E8">
              <w:rPr>
                <w:b/>
                <w:lang w:bidi="en-US"/>
              </w:rPr>
              <w:t>Date</w:t>
            </w:r>
          </w:p>
        </w:tc>
        <w:tc>
          <w:tcPr>
            <w:tcW w:w="1615" w:type="dxa"/>
            <w:shd w:val="clear" w:color="auto" w:fill="F2F2F2"/>
            <w:vAlign w:val="center"/>
          </w:tcPr>
          <w:p w14:paraId="2007A843" w14:textId="77777777" w:rsidR="004D63E8" w:rsidRPr="004D63E8" w:rsidRDefault="004D63E8" w:rsidP="004D63E8">
            <w:pPr>
              <w:spacing w:line="276" w:lineRule="auto"/>
              <w:jc w:val="center"/>
              <w:rPr>
                <w:b/>
                <w:lang w:bidi="en-US"/>
              </w:rPr>
            </w:pPr>
            <w:r w:rsidRPr="004D63E8">
              <w:rPr>
                <w:b/>
                <w:lang w:bidi="en-US"/>
              </w:rPr>
              <w:t>Time</w:t>
            </w:r>
          </w:p>
        </w:tc>
      </w:tr>
      <w:tr w:rsidR="004D63E8" w:rsidRPr="004D63E8" w14:paraId="1AD02F62" w14:textId="77777777" w:rsidTr="00684643">
        <w:trPr>
          <w:trHeight w:val="432"/>
          <w:jc w:val="center"/>
        </w:trPr>
        <w:tc>
          <w:tcPr>
            <w:tcW w:w="4320" w:type="dxa"/>
            <w:vAlign w:val="center"/>
          </w:tcPr>
          <w:p w14:paraId="790EA302" w14:textId="77777777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>RFP Release</w:t>
            </w:r>
          </w:p>
        </w:tc>
        <w:tc>
          <w:tcPr>
            <w:tcW w:w="3600" w:type="dxa"/>
            <w:vAlign w:val="center"/>
          </w:tcPr>
          <w:p w14:paraId="41906C1A" w14:textId="39FC8A1A" w:rsidR="004D63E8" w:rsidRPr="004D63E8" w:rsidRDefault="00604AF0" w:rsidP="004D63E8">
            <w:pPr>
              <w:spacing w:line="276" w:lineRule="auto"/>
              <w:jc w:val="center"/>
              <w:rPr>
                <w:lang w:bidi="en-US"/>
              </w:rPr>
            </w:pPr>
            <w:r>
              <w:rPr>
                <w:lang w:bidi="en-US"/>
              </w:rPr>
              <w:t>Friday</w:t>
            </w:r>
            <w:r w:rsidR="004D63E8" w:rsidRPr="004D63E8">
              <w:rPr>
                <w:lang w:bidi="en-US"/>
              </w:rPr>
              <w:t>,</w:t>
            </w:r>
            <w:r>
              <w:rPr>
                <w:lang w:bidi="en-US"/>
              </w:rPr>
              <w:t xml:space="preserve"> June 16, 2023</w:t>
            </w:r>
          </w:p>
        </w:tc>
        <w:tc>
          <w:tcPr>
            <w:tcW w:w="1615" w:type="dxa"/>
            <w:vAlign w:val="center"/>
          </w:tcPr>
          <w:p w14:paraId="5C8FFC55" w14:textId="77777777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>COB</w:t>
            </w:r>
          </w:p>
        </w:tc>
      </w:tr>
      <w:tr w:rsidR="004D63E8" w:rsidRPr="004D63E8" w14:paraId="1566DC48" w14:textId="77777777" w:rsidTr="00684643">
        <w:trPr>
          <w:trHeight w:val="432"/>
          <w:jc w:val="center"/>
        </w:trPr>
        <w:tc>
          <w:tcPr>
            <w:tcW w:w="4320" w:type="dxa"/>
            <w:vAlign w:val="center"/>
          </w:tcPr>
          <w:p w14:paraId="3FB688A9" w14:textId="31BBB889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>Pre-Proposal Meeting</w:t>
            </w:r>
            <w:r w:rsidR="001F6301">
              <w:rPr>
                <w:lang w:bidi="en-US"/>
              </w:rPr>
              <w:t xml:space="preserve"> </w:t>
            </w:r>
            <w:r w:rsidR="001F6301" w:rsidRPr="00684643">
              <w:rPr>
                <w:lang w:bidi="en-US"/>
              </w:rPr>
              <w:t>(Remote)</w:t>
            </w:r>
          </w:p>
        </w:tc>
        <w:tc>
          <w:tcPr>
            <w:tcW w:w="3600" w:type="dxa"/>
            <w:vAlign w:val="center"/>
          </w:tcPr>
          <w:p w14:paraId="58A58EDD" w14:textId="7E7C4A21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 xml:space="preserve">Friday, </w:t>
            </w:r>
            <w:r w:rsidR="00604AF0">
              <w:rPr>
                <w:lang w:bidi="en-US"/>
              </w:rPr>
              <w:t>June 23, 2023</w:t>
            </w:r>
          </w:p>
        </w:tc>
        <w:tc>
          <w:tcPr>
            <w:tcW w:w="1615" w:type="dxa"/>
            <w:vAlign w:val="center"/>
          </w:tcPr>
          <w:p w14:paraId="62669B76" w14:textId="5C80CEE2" w:rsidR="004D63E8" w:rsidRPr="004D63E8" w:rsidRDefault="00604AF0" w:rsidP="004D63E8">
            <w:pPr>
              <w:spacing w:line="276" w:lineRule="auto"/>
              <w:jc w:val="center"/>
              <w:rPr>
                <w:lang w:bidi="en-US"/>
              </w:rPr>
            </w:pPr>
            <w:r>
              <w:rPr>
                <w:lang w:bidi="en-US"/>
              </w:rPr>
              <w:t>10:00 AM</w:t>
            </w:r>
            <w:r w:rsidR="004D63E8" w:rsidRPr="004D63E8">
              <w:rPr>
                <w:lang w:bidi="en-US"/>
              </w:rPr>
              <w:t xml:space="preserve"> </w:t>
            </w:r>
            <w:r w:rsidR="00684643">
              <w:rPr>
                <w:lang w:bidi="en-US"/>
              </w:rPr>
              <w:t>ET</w:t>
            </w:r>
          </w:p>
        </w:tc>
      </w:tr>
      <w:tr w:rsidR="004D63E8" w:rsidRPr="004D63E8" w14:paraId="57878DFA" w14:textId="77777777" w:rsidTr="00684643">
        <w:trPr>
          <w:trHeight w:val="432"/>
          <w:jc w:val="center"/>
        </w:trPr>
        <w:tc>
          <w:tcPr>
            <w:tcW w:w="4320" w:type="dxa"/>
            <w:vAlign w:val="center"/>
          </w:tcPr>
          <w:p w14:paraId="261D648A" w14:textId="77777777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>Questions and Clarifications Submitted</w:t>
            </w:r>
          </w:p>
        </w:tc>
        <w:tc>
          <w:tcPr>
            <w:tcW w:w="3600" w:type="dxa"/>
            <w:vAlign w:val="center"/>
          </w:tcPr>
          <w:p w14:paraId="50A6C651" w14:textId="5B46BC59" w:rsidR="004D63E8" w:rsidRPr="004D63E8" w:rsidRDefault="00604AF0" w:rsidP="004D63E8">
            <w:pPr>
              <w:spacing w:line="276" w:lineRule="auto"/>
              <w:jc w:val="center"/>
              <w:rPr>
                <w:lang w:bidi="en-US"/>
              </w:rPr>
            </w:pPr>
            <w:r>
              <w:rPr>
                <w:lang w:bidi="en-US"/>
              </w:rPr>
              <w:t>Friday</w:t>
            </w:r>
            <w:r w:rsidR="004D63E8" w:rsidRPr="004D63E8">
              <w:rPr>
                <w:lang w:bidi="en-US"/>
              </w:rPr>
              <w:t>,</w:t>
            </w:r>
            <w:r>
              <w:rPr>
                <w:lang w:bidi="en-US"/>
              </w:rPr>
              <w:t xml:space="preserve"> June 30</w:t>
            </w:r>
            <w:r w:rsidR="004D63E8" w:rsidRPr="004D63E8">
              <w:rPr>
                <w:lang w:bidi="en-US"/>
              </w:rPr>
              <w:t>, 202</w:t>
            </w:r>
            <w:r>
              <w:rPr>
                <w:lang w:bidi="en-US"/>
              </w:rPr>
              <w:t>3</w:t>
            </w:r>
          </w:p>
        </w:tc>
        <w:tc>
          <w:tcPr>
            <w:tcW w:w="1615" w:type="dxa"/>
            <w:vAlign w:val="center"/>
          </w:tcPr>
          <w:p w14:paraId="2912F681" w14:textId="346B1269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 xml:space="preserve">2:00PM </w:t>
            </w:r>
            <w:r w:rsidRPr="00684643">
              <w:rPr>
                <w:lang w:bidi="en-US"/>
              </w:rPr>
              <w:t>ET</w:t>
            </w:r>
          </w:p>
        </w:tc>
      </w:tr>
      <w:tr w:rsidR="004D63E8" w:rsidRPr="004D63E8" w14:paraId="60C8E6FF" w14:textId="77777777" w:rsidTr="00684643">
        <w:trPr>
          <w:trHeight w:val="432"/>
          <w:jc w:val="center"/>
        </w:trPr>
        <w:tc>
          <w:tcPr>
            <w:tcW w:w="4320" w:type="dxa"/>
            <w:vAlign w:val="center"/>
          </w:tcPr>
          <w:p w14:paraId="065E84DE" w14:textId="77777777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>Questions and Clarifications Responses</w:t>
            </w:r>
          </w:p>
        </w:tc>
        <w:tc>
          <w:tcPr>
            <w:tcW w:w="3600" w:type="dxa"/>
            <w:vAlign w:val="center"/>
          </w:tcPr>
          <w:p w14:paraId="731BF257" w14:textId="5C9EB814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>Fr</w:t>
            </w:r>
            <w:r w:rsidR="00604AF0">
              <w:rPr>
                <w:lang w:bidi="en-US"/>
              </w:rPr>
              <w:t>iday</w:t>
            </w:r>
            <w:r w:rsidRPr="004D63E8">
              <w:rPr>
                <w:lang w:bidi="en-US"/>
              </w:rPr>
              <w:t xml:space="preserve">, </w:t>
            </w:r>
            <w:r w:rsidR="00597CB3">
              <w:rPr>
                <w:lang w:bidi="en-US"/>
              </w:rPr>
              <w:t>July</w:t>
            </w:r>
            <w:r w:rsidRPr="004D63E8">
              <w:rPr>
                <w:lang w:bidi="en-US"/>
              </w:rPr>
              <w:t xml:space="preserve"> </w:t>
            </w:r>
            <w:r w:rsidR="00182D7A">
              <w:rPr>
                <w:lang w:bidi="en-US"/>
              </w:rPr>
              <w:t xml:space="preserve">14, </w:t>
            </w:r>
            <w:r w:rsidRPr="004D63E8">
              <w:rPr>
                <w:lang w:bidi="en-US"/>
              </w:rPr>
              <w:t>202</w:t>
            </w:r>
            <w:r w:rsidR="00182D7A">
              <w:rPr>
                <w:lang w:bidi="en-US"/>
              </w:rPr>
              <w:t>3</w:t>
            </w:r>
          </w:p>
        </w:tc>
        <w:tc>
          <w:tcPr>
            <w:tcW w:w="1615" w:type="dxa"/>
            <w:vAlign w:val="center"/>
          </w:tcPr>
          <w:p w14:paraId="122CEE91" w14:textId="77777777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>COB</w:t>
            </w:r>
          </w:p>
        </w:tc>
      </w:tr>
      <w:tr w:rsidR="004D63E8" w:rsidRPr="004D63E8" w14:paraId="34623BB6" w14:textId="77777777" w:rsidTr="00684643">
        <w:trPr>
          <w:trHeight w:val="432"/>
          <w:jc w:val="center"/>
        </w:trPr>
        <w:tc>
          <w:tcPr>
            <w:tcW w:w="4320" w:type="dxa"/>
            <w:vAlign w:val="center"/>
          </w:tcPr>
          <w:p w14:paraId="1652B8EE" w14:textId="77777777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>RFP Submission Due</w:t>
            </w:r>
          </w:p>
        </w:tc>
        <w:tc>
          <w:tcPr>
            <w:tcW w:w="3600" w:type="dxa"/>
            <w:vAlign w:val="center"/>
          </w:tcPr>
          <w:p w14:paraId="7E8D3256" w14:textId="2511F3CC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 xml:space="preserve">Friday, </w:t>
            </w:r>
            <w:r w:rsidR="00182D7A">
              <w:rPr>
                <w:lang w:bidi="en-US"/>
              </w:rPr>
              <w:t>July 28</w:t>
            </w:r>
            <w:r w:rsidRPr="004D63E8">
              <w:rPr>
                <w:lang w:bidi="en-US"/>
              </w:rPr>
              <w:t>, 202</w:t>
            </w:r>
            <w:r w:rsidR="00182D7A">
              <w:rPr>
                <w:lang w:bidi="en-US"/>
              </w:rPr>
              <w:t>3</w:t>
            </w:r>
          </w:p>
        </w:tc>
        <w:tc>
          <w:tcPr>
            <w:tcW w:w="1615" w:type="dxa"/>
            <w:vAlign w:val="center"/>
          </w:tcPr>
          <w:p w14:paraId="09D11012" w14:textId="6C743827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 xml:space="preserve">2:00 PM </w:t>
            </w:r>
            <w:r w:rsidRPr="00684643">
              <w:rPr>
                <w:lang w:bidi="en-US"/>
              </w:rPr>
              <w:t>ET</w:t>
            </w:r>
          </w:p>
        </w:tc>
      </w:tr>
      <w:tr w:rsidR="004D63E8" w:rsidRPr="004D63E8" w14:paraId="027DF403" w14:textId="77777777" w:rsidTr="00684643">
        <w:trPr>
          <w:trHeight w:val="432"/>
          <w:jc w:val="center"/>
        </w:trPr>
        <w:tc>
          <w:tcPr>
            <w:tcW w:w="4320" w:type="dxa"/>
            <w:vAlign w:val="center"/>
          </w:tcPr>
          <w:p w14:paraId="37997F4C" w14:textId="77777777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>Interviews (if needed)</w:t>
            </w:r>
          </w:p>
        </w:tc>
        <w:tc>
          <w:tcPr>
            <w:tcW w:w="3600" w:type="dxa"/>
            <w:vAlign w:val="center"/>
          </w:tcPr>
          <w:p w14:paraId="16B559B5" w14:textId="77777777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>TBD</w:t>
            </w:r>
          </w:p>
        </w:tc>
        <w:tc>
          <w:tcPr>
            <w:tcW w:w="1615" w:type="dxa"/>
            <w:vAlign w:val="center"/>
          </w:tcPr>
          <w:p w14:paraId="463F3917" w14:textId="77777777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>TBD</w:t>
            </w:r>
          </w:p>
        </w:tc>
      </w:tr>
      <w:tr w:rsidR="004D63E8" w:rsidRPr="004D63E8" w14:paraId="3FCCCDDF" w14:textId="77777777" w:rsidTr="00684643">
        <w:trPr>
          <w:trHeight w:val="432"/>
          <w:jc w:val="center"/>
        </w:trPr>
        <w:tc>
          <w:tcPr>
            <w:tcW w:w="4320" w:type="dxa"/>
            <w:vAlign w:val="center"/>
          </w:tcPr>
          <w:p w14:paraId="3506C399" w14:textId="77777777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>Notice of Award</w:t>
            </w:r>
          </w:p>
        </w:tc>
        <w:tc>
          <w:tcPr>
            <w:tcW w:w="3600" w:type="dxa"/>
            <w:vAlign w:val="center"/>
          </w:tcPr>
          <w:p w14:paraId="5F8A9A60" w14:textId="5406D26B" w:rsidR="004D63E8" w:rsidRPr="004D63E8" w:rsidRDefault="00182D7A" w:rsidP="004D63E8">
            <w:pPr>
              <w:spacing w:line="276" w:lineRule="auto"/>
              <w:jc w:val="center"/>
              <w:rPr>
                <w:lang w:bidi="en-US"/>
              </w:rPr>
            </w:pPr>
            <w:r>
              <w:rPr>
                <w:lang w:bidi="en-US"/>
              </w:rPr>
              <w:t>Friday, August</w:t>
            </w:r>
            <w:r w:rsidR="004D63E8" w:rsidRPr="004D63E8">
              <w:rPr>
                <w:lang w:bidi="en-US"/>
              </w:rPr>
              <w:t xml:space="preserve"> </w:t>
            </w:r>
            <w:r>
              <w:rPr>
                <w:lang w:bidi="en-US"/>
              </w:rPr>
              <w:t>25</w:t>
            </w:r>
            <w:r w:rsidR="004D63E8" w:rsidRPr="004D63E8">
              <w:rPr>
                <w:lang w:bidi="en-US"/>
              </w:rPr>
              <w:t>, 202</w:t>
            </w:r>
            <w:r>
              <w:rPr>
                <w:lang w:bidi="en-US"/>
              </w:rPr>
              <w:t>3</w:t>
            </w:r>
          </w:p>
        </w:tc>
        <w:tc>
          <w:tcPr>
            <w:tcW w:w="1615" w:type="dxa"/>
            <w:vAlign w:val="center"/>
          </w:tcPr>
          <w:p w14:paraId="635144E4" w14:textId="77777777" w:rsidR="004D63E8" w:rsidRPr="004D63E8" w:rsidRDefault="004D63E8" w:rsidP="004D63E8">
            <w:pPr>
              <w:spacing w:line="276" w:lineRule="auto"/>
              <w:jc w:val="center"/>
              <w:rPr>
                <w:lang w:bidi="en-US"/>
              </w:rPr>
            </w:pPr>
            <w:r w:rsidRPr="004D63E8">
              <w:rPr>
                <w:lang w:bidi="en-US"/>
              </w:rPr>
              <w:t>COB</w:t>
            </w:r>
          </w:p>
        </w:tc>
      </w:tr>
    </w:tbl>
    <w:p w14:paraId="76A1BCF6" w14:textId="77777777" w:rsidR="0096208D" w:rsidRPr="00F4448D" w:rsidRDefault="0096208D" w:rsidP="00747BDF">
      <w:pPr>
        <w:spacing w:line="276" w:lineRule="auto"/>
        <w:jc w:val="both"/>
        <w:rPr>
          <w:u w:val="single"/>
        </w:rPr>
      </w:pPr>
    </w:p>
    <w:p w14:paraId="60B34E4A" w14:textId="1E57399B" w:rsidR="00747BDF" w:rsidRPr="00F4448D" w:rsidRDefault="0096208D" w:rsidP="00747BDF">
      <w:pPr>
        <w:spacing w:line="276" w:lineRule="auto"/>
        <w:jc w:val="both"/>
      </w:pPr>
      <w:r w:rsidRPr="00F4448D">
        <w:t xml:space="preserve">Note: </w:t>
      </w:r>
      <w:r w:rsidR="004D63E8">
        <w:t xml:space="preserve">All dates above are </w:t>
      </w:r>
      <w:r w:rsidR="00A64EDF">
        <w:t>e</w:t>
      </w:r>
      <w:r w:rsidR="004D63E8">
        <w:t xml:space="preserve">stimated </w:t>
      </w:r>
      <w:r w:rsidR="00A64EDF">
        <w:t xml:space="preserve">and </w:t>
      </w:r>
      <w:r w:rsidR="004D63E8">
        <w:rPr>
          <w:sz w:val="23"/>
          <w:szCs w:val="23"/>
        </w:rPr>
        <w:t>intended to serve as a guide and are subject to change.</w:t>
      </w:r>
      <w:r w:rsidR="004D63E8">
        <w:t xml:space="preserve"> </w:t>
      </w:r>
      <w:r w:rsidR="004D63E8">
        <w:rPr>
          <w:lang w:bidi="en-US"/>
        </w:rPr>
        <w:t>The term</w:t>
      </w:r>
      <w:r w:rsidR="004D63E8" w:rsidRPr="004D63E8">
        <w:rPr>
          <w:lang w:bidi="en-US"/>
        </w:rPr>
        <w:t xml:space="preserve"> “COB” identifies Close of Business, which is defined as 4:</w:t>
      </w:r>
      <w:r w:rsidR="004D63E8" w:rsidRPr="00684643">
        <w:rPr>
          <w:lang w:bidi="en-US"/>
        </w:rPr>
        <w:t>00PM (ET)</w:t>
      </w:r>
      <w:r w:rsidR="004D63E8" w:rsidRPr="004D63E8">
        <w:rPr>
          <w:lang w:bidi="en-US"/>
        </w:rPr>
        <w:t xml:space="preserve"> for this </w:t>
      </w:r>
      <w:r w:rsidR="00A64EDF">
        <w:rPr>
          <w:lang w:bidi="en-US"/>
        </w:rPr>
        <w:t>procurement</w:t>
      </w:r>
      <w:r w:rsidR="004D63E8" w:rsidRPr="004D63E8">
        <w:rPr>
          <w:lang w:bidi="en-US"/>
        </w:rPr>
        <w:t>.</w:t>
      </w:r>
    </w:p>
    <w:p w14:paraId="3A689989" w14:textId="77777777" w:rsidR="00747BDF" w:rsidRPr="00F4448D" w:rsidRDefault="00747BDF" w:rsidP="00747BDF">
      <w:pPr>
        <w:spacing w:line="276" w:lineRule="auto"/>
        <w:jc w:val="both"/>
      </w:pPr>
    </w:p>
    <w:p w14:paraId="39250BA1" w14:textId="0358D2D9" w:rsidR="0096208D" w:rsidRPr="00F4448D" w:rsidRDefault="00747BDF" w:rsidP="00747BDF">
      <w:pPr>
        <w:spacing w:line="276" w:lineRule="auto"/>
        <w:jc w:val="both"/>
        <w:rPr>
          <w:u w:val="single"/>
        </w:rPr>
      </w:pPr>
      <w:r w:rsidRPr="00F4448D">
        <w:rPr>
          <w:u w:val="single"/>
        </w:rPr>
        <w:t>Intent to Respond:</w:t>
      </w:r>
    </w:p>
    <w:p w14:paraId="5CDF4AF8" w14:textId="77777777" w:rsidR="0096208D" w:rsidRPr="00F4448D" w:rsidRDefault="0096208D" w:rsidP="00747BDF">
      <w:pPr>
        <w:spacing w:line="276" w:lineRule="auto"/>
        <w:jc w:val="both"/>
      </w:pPr>
    </w:p>
    <w:p w14:paraId="18440DA3" w14:textId="0E216210" w:rsidR="00CD08E1" w:rsidRPr="00F4448D" w:rsidRDefault="00747BDF" w:rsidP="00513F60">
      <w:pPr>
        <w:spacing w:line="276" w:lineRule="auto"/>
        <w:jc w:val="both"/>
      </w:pPr>
      <w:r w:rsidRPr="00F4448D">
        <w:t xml:space="preserve">Each </w:t>
      </w:r>
      <w:r w:rsidR="0096208D" w:rsidRPr="00F4448D">
        <w:t>Vendor</w:t>
      </w:r>
      <w:r w:rsidRPr="00F4448D">
        <w:t xml:space="preserve"> who intends to </w:t>
      </w:r>
      <w:r w:rsidR="00A64EDF">
        <w:t xml:space="preserve">request the RFP / Solicitation Document </w:t>
      </w:r>
      <w:r w:rsidRPr="00F4448D">
        <w:t xml:space="preserve">shall submit an “Intent to Respond” via email </w:t>
      </w:r>
      <w:r w:rsidR="00FA656C" w:rsidRPr="00F4448D">
        <w:t xml:space="preserve">to </w:t>
      </w:r>
      <w:r w:rsidR="001008BF" w:rsidRPr="00F4448D">
        <w:t>procurement@srtabus.com</w:t>
      </w:r>
      <w:r w:rsidRPr="00F4448D">
        <w:t xml:space="preserve"> (Subject Line: </w:t>
      </w:r>
      <w:r w:rsidR="00684643">
        <w:t>Information Technology Technical Assistance Consultant</w:t>
      </w:r>
      <w:r w:rsidR="00A64EDF">
        <w:t xml:space="preserve"> </w:t>
      </w:r>
      <w:r w:rsidRPr="00F4448D">
        <w:t>R</w:t>
      </w:r>
      <w:r w:rsidR="001008BF" w:rsidRPr="00F4448D">
        <w:t>F</w:t>
      </w:r>
      <w:r w:rsidRPr="00F4448D">
        <w:t xml:space="preserve">P </w:t>
      </w:r>
      <w:r w:rsidR="00A64EDF">
        <w:t xml:space="preserve">- </w:t>
      </w:r>
      <w:r w:rsidRPr="00F4448D">
        <w:t>Intent to Respond)</w:t>
      </w:r>
      <w:r w:rsidR="00A64EDF">
        <w:t xml:space="preserve"> </w:t>
      </w:r>
      <w:r w:rsidRPr="00F4448D">
        <w:t xml:space="preserve">on or before </w:t>
      </w:r>
      <w:r w:rsidR="00A64EDF">
        <w:t>the date of RFP Release</w:t>
      </w:r>
      <w:r w:rsidRPr="00F4448D">
        <w:t xml:space="preserve">. The </w:t>
      </w:r>
      <w:r w:rsidR="00CC78DE">
        <w:t xml:space="preserve">body of the </w:t>
      </w:r>
      <w:r w:rsidR="00A64EDF">
        <w:t>“</w:t>
      </w:r>
      <w:r w:rsidRPr="00F4448D">
        <w:t xml:space="preserve">Intent to </w:t>
      </w:r>
      <w:r w:rsidR="00CC78DE">
        <w:t>R</w:t>
      </w:r>
      <w:r w:rsidRPr="00F4448D">
        <w:t>espond</w:t>
      </w:r>
      <w:r w:rsidR="00A64EDF">
        <w:t>”</w:t>
      </w:r>
      <w:r w:rsidR="00CC78DE">
        <w:t xml:space="preserve"> </w:t>
      </w:r>
      <w:r w:rsidRPr="00F4448D">
        <w:t xml:space="preserve">shall include the </w:t>
      </w:r>
      <w:r w:rsidR="00BF5AB4">
        <w:t xml:space="preserve">official </w:t>
      </w:r>
      <w:r w:rsidRPr="00F4448D">
        <w:t xml:space="preserve">name of the </w:t>
      </w:r>
      <w:r w:rsidR="001008BF" w:rsidRPr="00F4448D">
        <w:t>Vendor</w:t>
      </w:r>
      <w:r w:rsidRPr="00F4448D">
        <w:t xml:space="preserve">, name of </w:t>
      </w:r>
      <w:r w:rsidR="00BF5AB4">
        <w:t>the preferred</w:t>
      </w:r>
      <w:r w:rsidRPr="00F4448D">
        <w:t xml:space="preserve"> </w:t>
      </w:r>
      <w:r w:rsidR="001008BF" w:rsidRPr="00F4448D">
        <w:t>C</w:t>
      </w:r>
      <w:r w:rsidRPr="00F4448D">
        <w:t xml:space="preserve">ontact </w:t>
      </w:r>
      <w:r w:rsidR="001008BF" w:rsidRPr="00F4448D">
        <w:t>P</w:t>
      </w:r>
      <w:r w:rsidRPr="00F4448D">
        <w:t>erson</w:t>
      </w:r>
      <w:r w:rsidR="001008BF" w:rsidRPr="00F4448D">
        <w:t>,</w:t>
      </w:r>
      <w:r w:rsidRPr="00F4448D">
        <w:t xml:space="preserve"> and </w:t>
      </w:r>
      <w:r w:rsidR="001008BF" w:rsidRPr="00F4448D">
        <w:t>the Contact Information (Phone and E</w:t>
      </w:r>
      <w:r w:rsidRPr="00F4448D">
        <w:t xml:space="preserve">mail </w:t>
      </w:r>
      <w:r w:rsidR="001008BF" w:rsidRPr="00F4448D">
        <w:t>A</w:t>
      </w:r>
      <w:r w:rsidRPr="00F4448D">
        <w:t>ddress</w:t>
      </w:r>
      <w:r w:rsidR="001008BF" w:rsidRPr="00F4448D">
        <w:t xml:space="preserve">) for </w:t>
      </w:r>
      <w:r w:rsidR="004D63E8">
        <w:t>said</w:t>
      </w:r>
      <w:r w:rsidR="001008BF" w:rsidRPr="00F4448D">
        <w:t xml:space="preserve"> Contact Person.</w:t>
      </w:r>
    </w:p>
    <w:sectPr w:rsidR="00CD08E1" w:rsidRPr="00F4448D" w:rsidSect="006D78E7">
      <w:headerReference w:type="default" r:id="rId7"/>
      <w:footerReference w:type="default" r:id="rId8"/>
      <w:type w:val="continuous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F05F0" w14:textId="77777777" w:rsidR="009465E6" w:rsidRDefault="009465E6">
      <w:r>
        <w:separator/>
      </w:r>
    </w:p>
  </w:endnote>
  <w:endnote w:type="continuationSeparator" w:id="0">
    <w:p w14:paraId="210A2820" w14:textId="77777777" w:rsidR="009465E6" w:rsidRDefault="0094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4C98" w14:textId="77777777" w:rsidR="005D766B" w:rsidRPr="005D766B" w:rsidRDefault="005D766B" w:rsidP="00C45C47">
    <w:pPr>
      <w:pStyle w:val="Footer"/>
      <w:jc w:val="center"/>
      <w:rPr>
        <w:rFonts w:ascii="Arial" w:hAnsi="Arial"/>
        <w:b/>
        <w:sz w:val="16"/>
        <w:szCs w:val="16"/>
      </w:rPr>
    </w:pPr>
  </w:p>
  <w:p w14:paraId="398E2F1F" w14:textId="77777777" w:rsidR="003F3A79" w:rsidRPr="0060398A" w:rsidRDefault="003F3A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14:paraId="1EB2922E" w14:textId="77777777" w:rsidR="003F3A79" w:rsidRPr="0060398A" w:rsidRDefault="003F3A79" w:rsidP="00C45C47">
    <w:pPr>
      <w:pStyle w:val="Footer"/>
      <w:jc w:val="center"/>
      <w:rPr>
        <w:rFonts w:ascii="Arial" w:hAnsi="Arial"/>
        <w:sz w:val="10"/>
        <w:szCs w:val="10"/>
      </w:rPr>
    </w:pPr>
  </w:p>
  <w:p w14:paraId="439EA0FD" w14:textId="77777777" w:rsidR="003F3A79" w:rsidRDefault="003F3A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14:paraId="3792DF2E" w14:textId="77777777" w:rsidR="00C41F37" w:rsidRPr="0060398A" w:rsidRDefault="00C41F37" w:rsidP="00C41F37">
    <w:pPr>
      <w:pStyle w:val="Footer"/>
      <w:jc w:val="center"/>
      <w:rPr>
        <w:rFonts w:ascii="Arial" w:hAnsi="Arial"/>
        <w:b/>
        <w:sz w:val="10"/>
        <w:szCs w:val="10"/>
      </w:rPr>
    </w:pPr>
  </w:p>
  <w:p w14:paraId="1888B650" w14:textId="2C385DBB" w:rsidR="00C41F37" w:rsidRPr="006D78E7" w:rsidRDefault="00C41F37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 w:rsidR="006D78E7">
      <w:rPr>
        <w:rFonts w:ascii="Arial" w:hAnsi="Arial"/>
        <w:sz w:val="18"/>
        <w:szCs w:val="18"/>
      </w:rPr>
      <w:t xml:space="preserve">Suite </w:t>
    </w:r>
    <w:r w:rsidR="0019592C">
      <w:rPr>
        <w:rFonts w:ascii="Arial" w:hAnsi="Arial"/>
        <w:sz w:val="18"/>
        <w:szCs w:val="18"/>
      </w:rPr>
      <w:t>530</w:t>
    </w:r>
    <w:r w:rsidR="006D78E7">
      <w:rPr>
        <w:rFonts w:ascii="Arial" w:hAnsi="Arial"/>
        <w:sz w:val="18"/>
        <w:szCs w:val="18"/>
      </w:rPr>
      <w:t>, New Bedford</w:t>
    </w:r>
    <w:r w:rsidR="006A48CA">
      <w:rPr>
        <w:rFonts w:ascii="Arial" w:hAnsi="Arial"/>
        <w:sz w:val="18"/>
        <w:szCs w:val="18"/>
      </w:rPr>
      <w:t>,</w:t>
    </w:r>
    <w:r w:rsidR="006D78E7">
      <w:rPr>
        <w:rFonts w:ascii="Arial" w:hAnsi="Arial"/>
        <w:sz w:val="18"/>
        <w:szCs w:val="18"/>
      </w:rPr>
      <w:t xml:space="preserve"> MA 02740</w:t>
    </w:r>
  </w:p>
  <w:p w14:paraId="4FC6E34B" w14:textId="77777777" w:rsidR="00C41F37" w:rsidRPr="006D78E7" w:rsidRDefault="006A48CA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="00C41F37"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DFBC" w14:textId="77777777" w:rsidR="009465E6" w:rsidRDefault="009465E6">
      <w:r>
        <w:separator/>
      </w:r>
    </w:p>
  </w:footnote>
  <w:footnote w:type="continuationSeparator" w:id="0">
    <w:p w14:paraId="629F61B1" w14:textId="77777777" w:rsidR="009465E6" w:rsidRDefault="0094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-69993815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08CA3449" w14:textId="77777777" w:rsidR="00E2203D" w:rsidRDefault="00E2203D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CA7A3C">
          <w:rPr>
            <w:noProof/>
            <w:color w:val="7F7F7F" w:themeColor="background1" w:themeShade="7F"/>
            <w:spacing w:val="60"/>
          </w:rPr>
          <w:drawing>
            <wp:anchor distT="0" distB="0" distL="114300" distR="114300" simplePos="0" relativeHeight="251659264" behindDoc="0" locked="0" layoutInCell="1" allowOverlap="1" wp14:anchorId="7BBBDC75" wp14:editId="71057C92">
              <wp:simplePos x="0" y="0"/>
              <wp:positionH relativeFrom="margin">
                <wp:align>left</wp:align>
              </wp:positionH>
              <wp:positionV relativeFrom="paragraph">
                <wp:posOffset>-247650</wp:posOffset>
              </wp:positionV>
              <wp:extent cx="3008630" cy="895350"/>
              <wp:effectExtent l="0" t="0" r="1270" b="0"/>
              <wp:wrapSquare wrapText="bothSides"/>
              <wp:docPr id="2" name="Picture 1" descr="C:\Users\mrivera\AppData\Local\Microsoft\Windows\Temporary Internet Files\Content.Outlook\EC8MPC0H\New SRTA Logo3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mrivera\AppData\Local\Microsoft\Windows\Temporary Internet Files\Content.Outlook\EC8MPC0H\New SRTA Logo3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0863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CDC" w:rsidRPr="00C95CD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14:paraId="50448F30" w14:textId="77777777" w:rsidR="00C41F37" w:rsidRDefault="00C41F37">
    <w:pPr>
      <w:pStyle w:val="Header"/>
    </w:pPr>
  </w:p>
  <w:p w14:paraId="63F4C189" w14:textId="77777777" w:rsidR="00963C5F" w:rsidRDefault="00963C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692"/>
    <w:multiLevelType w:val="hybridMultilevel"/>
    <w:tmpl w:val="92D2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075C"/>
    <w:multiLevelType w:val="hybridMultilevel"/>
    <w:tmpl w:val="FC0C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A08BD"/>
    <w:multiLevelType w:val="hybridMultilevel"/>
    <w:tmpl w:val="E050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C7D5A"/>
    <w:multiLevelType w:val="hybridMultilevel"/>
    <w:tmpl w:val="4DF4E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6CD7048"/>
    <w:multiLevelType w:val="hybridMultilevel"/>
    <w:tmpl w:val="B134A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EB7277"/>
    <w:multiLevelType w:val="hybridMultilevel"/>
    <w:tmpl w:val="FB42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7" w15:restartNumberingAfterBreak="0">
    <w:nsid w:val="38BA7B83"/>
    <w:multiLevelType w:val="hybridMultilevel"/>
    <w:tmpl w:val="43AE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D6F51"/>
    <w:multiLevelType w:val="hybridMultilevel"/>
    <w:tmpl w:val="6DC2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D14E0"/>
    <w:multiLevelType w:val="hybridMultilevel"/>
    <w:tmpl w:val="04DCE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747071"/>
    <w:multiLevelType w:val="hybridMultilevel"/>
    <w:tmpl w:val="D592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1733A"/>
    <w:multiLevelType w:val="hybridMultilevel"/>
    <w:tmpl w:val="B42A5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88A0FCD"/>
    <w:multiLevelType w:val="hybridMultilevel"/>
    <w:tmpl w:val="B9FA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286850">
    <w:abstractNumId w:val="4"/>
  </w:num>
  <w:num w:numId="2" w16cid:durableId="771974301">
    <w:abstractNumId w:val="9"/>
  </w:num>
  <w:num w:numId="3" w16cid:durableId="224531471">
    <w:abstractNumId w:val="5"/>
  </w:num>
  <w:num w:numId="4" w16cid:durableId="892621437">
    <w:abstractNumId w:val="6"/>
  </w:num>
  <w:num w:numId="5" w16cid:durableId="1932156442">
    <w:abstractNumId w:val="3"/>
  </w:num>
  <w:num w:numId="6" w16cid:durableId="1485975469">
    <w:abstractNumId w:val="11"/>
  </w:num>
  <w:num w:numId="7" w16cid:durableId="1501693545">
    <w:abstractNumId w:val="7"/>
  </w:num>
  <w:num w:numId="8" w16cid:durableId="1827699468">
    <w:abstractNumId w:val="1"/>
  </w:num>
  <w:num w:numId="9" w16cid:durableId="1568608991">
    <w:abstractNumId w:val="8"/>
  </w:num>
  <w:num w:numId="10" w16cid:durableId="693924931">
    <w:abstractNumId w:val="2"/>
  </w:num>
  <w:num w:numId="11" w16cid:durableId="741220574">
    <w:abstractNumId w:val="10"/>
  </w:num>
  <w:num w:numId="12" w16cid:durableId="2049337140">
    <w:abstractNumId w:val="0"/>
  </w:num>
  <w:num w:numId="13" w16cid:durableId="21320192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A7"/>
    <w:rsid w:val="0002200A"/>
    <w:rsid w:val="0002348B"/>
    <w:rsid w:val="0003430C"/>
    <w:rsid w:val="00053624"/>
    <w:rsid w:val="000635B1"/>
    <w:rsid w:val="00091095"/>
    <w:rsid w:val="000A1404"/>
    <w:rsid w:val="000B0098"/>
    <w:rsid w:val="000B481C"/>
    <w:rsid w:val="000E1555"/>
    <w:rsid w:val="000E4FE4"/>
    <w:rsid w:val="000E5189"/>
    <w:rsid w:val="000E7F3D"/>
    <w:rsid w:val="000F0E01"/>
    <w:rsid w:val="000F6EB3"/>
    <w:rsid w:val="001008BF"/>
    <w:rsid w:val="001057FA"/>
    <w:rsid w:val="00110E1E"/>
    <w:rsid w:val="00152FC2"/>
    <w:rsid w:val="00167A20"/>
    <w:rsid w:val="0017242E"/>
    <w:rsid w:val="00173EEE"/>
    <w:rsid w:val="00175FFD"/>
    <w:rsid w:val="00181B7B"/>
    <w:rsid w:val="00182D7A"/>
    <w:rsid w:val="0019592C"/>
    <w:rsid w:val="001B16C2"/>
    <w:rsid w:val="001B554C"/>
    <w:rsid w:val="001C2A83"/>
    <w:rsid w:val="001D237C"/>
    <w:rsid w:val="001D7336"/>
    <w:rsid w:val="001E0307"/>
    <w:rsid w:val="001E05B8"/>
    <w:rsid w:val="001F6301"/>
    <w:rsid w:val="00201E9D"/>
    <w:rsid w:val="00206B8E"/>
    <w:rsid w:val="00233D8A"/>
    <w:rsid w:val="00246128"/>
    <w:rsid w:val="002500B0"/>
    <w:rsid w:val="00255211"/>
    <w:rsid w:val="00272ACA"/>
    <w:rsid w:val="00283164"/>
    <w:rsid w:val="00290C73"/>
    <w:rsid w:val="002B2263"/>
    <w:rsid w:val="002B66EA"/>
    <w:rsid w:val="002D6349"/>
    <w:rsid w:val="00312100"/>
    <w:rsid w:val="00355386"/>
    <w:rsid w:val="00361D41"/>
    <w:rsid w:val="003712E3"/>
    <w:rsid w:val="00371E9B"/>
    <w:rsid w:val="00384F08"/>
    <w:rsid w:val="003853B9"/>
    <w:rsid w:val="003922FD"/>
    <w:rsid w:val="003A75BE"/>
    <w:rsid w:val="003B7C7A"/>
    <w:rsid w:val="003D50E9"/>
    <w:rsid w:val="003D54B6"/>
    <w:rsid w:val="003F3A79"/>
    <w:rsid w:val="003F6479"/>
    <w:rsid w:val="00405AE0"/>
    <w:rsid w:val="00410929"/>
    <w:rsid w:val="00410E15"/>
    <w:rsid w:val="00414A31"/>
    <w:rsid w:val="004166C2"/>
    <w:rsid w:val="00416E95"/>
    <w:rsid w:val="0042173D"/>
    <w:rsid w:val="00430A62"/>
    <w:rsid w:val="004432C7"/>
    <w:rsid w:val="00452904"/>
    <w:rsid w:val="004538BD"/>
    <w:rsid w:val="0046085C"/>
    <w:rsid w:val="004620A7"/>
    <w:rsid w:val="00464419"/>
    <w:rsid w:val="004678DC"/>
    <w:rsid w:val="004710B6"/>
    <w:rsid w:val="00483DA7"/>
    <w:rsid w:val="0048664A"/>
    <w:rsid w:val="00487492"/>
    <w:rsid w:val="00493919"/>
    <w:rsid w:val="00494918"/>
    <w:rsid w:val="004959DD"/>
    <w:rsid w:val="004C5124"/>
    <w:rsid w:val="004D63E8"/>
    <w:rsid w:val="004D721F"/>
    <w:rsid w:val="004E0739"/>
    <w:rsid w:val="004E0797"/>
    <w:rsid w:val="004E4737"/>
    <w:rsid w:val="00506F16"/>
    <w:rsid w:val="00512FE0"/>
    <w:rsid w:val="00513F60"/>
    <w:rsid w:val="00516964"/>
    <w:rsid w:val="00521494"/>
    <w:rsid w:val="005267A5"/>
    <w:rsid w:val="00532EA3"/>
    <w:rsid w:val="005355E1"/>
    <w:rsid w:val="00543F95"/>
    <w:rsid w:val="00551710"/>
    <w:rsid w:val="00555C6B"/>
    <w:rsid w:val="005645CF"/>
    <w:rsid w:val="00571453"/>
    <w:rsid w:val="00574F76"/>
    <w:rsid w:val="00580CC4"/>
    <w:rsid w:val="00586974"/>
    <w:rsid w:val="00595AFD"/>
    <w:rsid w:val="00597CB3"/>
    <w:rsid w:val="005A3A3D"/>
    <w:rsid w:val="005A5B51"/>
    <w:rsid w:val="005C6F2B"/>
    <w:rsid w:val="005D766B"/>
    <w:rsid w:val="005F1FC1"/>
    <w:rsid w:val="0060061F"/>
    <w:rsid w:val="00604AF0"/>
    <w:rsid w:val="00604DC0"/>
    <w:rsid w:val="0060672E"/>
    <w:rsid w:val="00615F2B"/>
    <w:rsid w:val="0062186D"/>
    <w:rsid w:val="00627D3C"/>
    <w:rsid w:val="006358AB"/>
    <w:rsid w:val="00642F82"/>
    <w:rsid w:val="00643665"/>
    <w:rsid w:val="00664AD3"/>
    <w:rsid w:val="00670D81"/>
    <w:rsid w:val="006713C3"/>
    <w:rsid w:val="006714FD"/>
    <w:rsid w:val="00673DCD"/>
    <w:rsid w:val="00675B13"/>
    <w:rsid w:val="0068185A"/>
    <w:rsid w:val="00681953"/>
    <w:rsid w:val="00682773"/>
    <w:rsid w:val="00684643"/>
    <w:rsid w:val="00687943"/>
    <w:rsid w:val="00690194"/>
    <w:rsid w:val="006A48CA"/>
    <w:rsid w:val="006B3C9D"/>
    <w:rsid w:val="006B3E27"/>
    <w:rsid w:val="006B6BC9"/>
    <w:rsid w:val="006C1AE6"/>
    <w:rsid w:val="006C3C1D"/>
    <w:rsid w:val="006D450F"/>
    <w:rsid w:val="006D78E7"/>
    <w:rsid w:val="006E6911"/>
    <w:rsid w:val="006F53C8"/>
    <w:rsid w:val="006F5D59"/>
    <w:rsid w:val="00700C69"/>
    <w:rsid w:val="007040F9"/>
    <w:rsid w:val="0070492F"/>
    <w:rsid w:val="0071025A"/>
    <w:rsid w:val="007275B6"/>
    <w:rsid w:val="00743CFA"/>
    <w:rsid w:val="00747BDF"/>
    <w:rsid w:val="00766DDB"/>
    <w:rsid w:val="00770218"/>
    <w:rsid w:val="00773F16"/>
    <w:rsid w:val="00775419"/>
    <w:rsid w:val="00780F6E"/>
    <w:rsid w:val="007938E9"/>
    <w:rsid w:val="007A2628"/>
    <w:rsid w:val="007C5941"/>
    <w:rsid w:val="007E6DA1"/>
    <w:rsid w:val="007F5376"/>
    <w:rsid w:val="0080085C"/>
    <w:rsid w:val="008108CC"/>
    <w:rsid w:val="00826120"/>
    <w:rsid w:val="00826343"/>
    <w:rsid w:val="0083020E"/>
    <w:rsid w:val="008321D8"/>
    <w:rsid w:val="008376CA"/>
    <w:rsid w:val="008423A9"/>
    <w:rsid w:val="00846F8C"/>
    <w:rsid w:val="00851846"/>
    <w:rsid w:val="00860A1D"/>
    <w:rsid w:val="00867705"/>
    <w:rsid w:val="00876B32"/>
    <w:rsid w:val="008840D5"/>
    <w:rsid w:val="00884915"/>
    <w:rsid w:val="00887BFB"/>
    <w:rsid w:val="008904C2"/>
    <w:rsid w:val="008A45AC"/>
    <w:rsid w:val="008A6B3D"/>
    <w:rsid w:val="008A6DB6"/>
    <w:rsid w:val="008B1182"/>
    <w:rsid w:val="008C113D"/>
    <w:rsid w:val="008C28A7"/>
    <w:rsid w:val="008D597F"/>
    <w:rsid w:val="008E4D14"/>
    <w:rsid w:val="008E5957"/>
    <w:rsid w:val="008E7E1F"/>
    <w:rsid w:val="008F56F5"/>
    <w:rsid w:val="008F7D4A"/>
    <w:rsid w:val="009019CC"/>
    <w:rsid w:val="00907992"/>
    <w:rsid w:val="009340BC"/>
    <w:rsid w:val="0094128E"/>
    <w:rsid w:val="009436D6"/>
    <w:rsid w:val="009465E6"/>
    <w:rsid w:val="0096208D"/>
    <w:rsid w:val="00963C5F"/>
    <w:rsid w:val="0096534D"/>
    <w:rsid w:val="0098579D"/>
    <w:rsid w:val="009A11EA"/>
    <w:rsid w:val="009A3FFC"/>
    <w:rsid w:val="009B0DD3"/>
    <w:rsid w:val="009C197B"/>
    <w:rsid w:val="009D485C"/>
    <w:rsid w:val="009D6D26"/>
    <w:rsid w:val="009E49B8"/>
    <w:rsid w:val="009F2739"/>
    <w:rsid w:val="009F730A"/>
    <w:rsid w:val="00A07763"/>
    <w:rsid w:val="00A4127C"/>
    <w:rsid w:val="00A57B00"/>
    <w:rsid w:val="00A6467A"/>
    <w:rsid w:val="00A64EDF"/>
    <w:rsid w:val="00A7098E"/>
    <w:rsid w:val="00A72CA5"/>
    <w:rsid w:val="00A768BC"/>
    <w:rsid w:val="00A82474"/>
    <w:rsid w:val="00A867DB"/>
    <w:rsid w:val="00A9222D"/>
    <w:rsid w:val="00AB29E6"/>
    <w:rsid w:val="00AB5952"/>
    <w:rsid w:val="00AD331A"/>
    <w:rsid w:val="00AF069F"/>
    <w:rsid w:val="00AF47D6"/>
    <w:rsid w:val="00B04E55"/>
    <w:rsid w:val="00B15ED4"/>
    <w:rsid w:val="00B202CD"/>
    <w:rsid w:val="00B52E2D"/>
    <w:rsid w:val="00B56067"/>
    <w:rsid w:val="00B6475E"/>
    <w:rsid w:val="00B672D3"/>
    <w:rsid w:val="00B74484"/>
    <w:rsid w:val="00B97EF0"/>
    <w:rsid w:val="00BB31B5"/>
    <w:rsid w:val="00BC4A65"/>
    <w:rsid w:val="00BC70AC"/>
    <w:rsid w:val="00BD10BD"/>
    <w:rsid w:val="00BE0AAD"/>
    <w:rsid w:val="00BF5AB4"/>
    <w:rsid w:val="00C00578"/>
    <w:rsid w:val="00C015E3"/>
    <w:rsid w:val="00C07ACD"/>
    <w:rsid w:val="00C25644"/>
    <w:rsid w:val="00C32CCA"/>
    <w:rsid w:val="00C40A08"/>
    <w:rsid w:val="00C41F37"/>
    <w:rsid w:val="00C45C47"/>
    <w:rsid w:val="00C62C05"/>
    <w:rsid w:val="00C82781"/>
    <w:rsid w:val="00C86E29"/>
    <w:rsid w:val="00C95CDC"/>
    <w:rsid w:val="00CA4A1B"/>
    <w:rsid w:val="00CB265A"/>
    <w:rsid w:val="00CC0071"/>
    <w:rsid w:val="00CC78DE"/>
    <w:rsid w:val="00CD08E1"/>
    <w:rsid w:val="00CD417C"/>
    <w:rsid w:val="00CD4B55"/>
    <w:rsid w:val="00CD5080"/>
    <w:rsid w:val="00CD7EC9"/>
    <w:rsid w:val="00CE2C2F"/>
    <w:rsid w:val="00CE77B5"/>
    <w:rsid w:val="00CF415D"/>
    <w:rsid w:val="00D01466"/>
    <w:rsid w:val="00D128AF"/>
    <w:rsid w:val="00D13D23"/>
    <w:rsid w:val="00D13F26"/>
    <w:rsid w:val="00D242E9"/>
    <w:rsid w:val="00D36CDD"/>
    <w:rsid w:val="00D609A2"/>
    <w:rsid w:val="00D70BC6"/>
    <w:rsid w:val="00DB6B24"/>
    <w:rsid w:val="00DE4DE0"/>
    <w:rsid w:val="00DF3452"/>
    <w:rsid w:val="00DF408D"/>
    <w:rsid w:val="00DF744C"/>
    <w:rsid w:val="00E0370C"/>
    <w:rsid w:val="00E04D72"/>
    <w:rsid w:val="00E153C9"/>
    <w:rsid w:val="00E21C55"/>
    <w:rsid w:val="00E2203D"/>
    <w:rsid w:val="00E3109A"/>
    <w:rsid w:val="00E4599E"/>
    <w:rsid w:val="00E516B0"/>
    <w:rsid w:val="00E609EC"/>
    <w:rsid w:val="00E65A07"/>
    <w:rsid w:val="00E84FC3"/>
    <w:rsid w:val="00E8652A"/>
    <w:rsid w:val="00E97E86"/>
    <w:rsid w:val="00EA6871"/>
    <w:rsid w:val="00EC34EE"/>
    <w:rsid w:val="00EC3BF8"/>
    <w:rsid w:val="00ED453F"/>
    <w:rsid w:val="00EF2D5B"/>
    <w:rsid w:val="00EF31A8"/>
    <w:rsid w:val="00F124D6"/>
    <w:rsid w:val="00F14F23"/>
    <w:rsid w:val="00F16389"/>
    <w:rsid w:val="00F203AB"/>
    <w:rsid w:val="00F21001"/>
    <w:rsid w:val="00F4448D"/>
    <w:rsid w:val="00F46A68"/>
    <w:rsid w:val="00F51704"/>
    <w:rsid w:val="00F5694A"/>
    <w:rsid w:val="00F617EF"/>
    <w:rsid w:val="00F82592"/>
    <w:rsid w:val="00F95830"/>
    <w:rsid w:val="00FA656C"/>
    <w:rsid w:val="00FB52DC"/>
    <w:rsid w:val="00FD1A4E"/>
    <w:rsid w:val="00FD7730"/>
    <w:rsid w:val="00F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33E94"/>
  <w15:docId w15:val="{B1985059-84D8-4684-BAE6-9B99B655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5C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5C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9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CC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3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48B"/>
    <w:rPr>
      <w:color w:val="0000FF"/>
      <w:u w:val="single"/>
    </w:rPr>
  </w:style>
  <w:style w:type="table" w:styleId="TableGrid">
    <w:name w:val="Table Grid"/>
    <w:basedOn w:val="TableNormal"/>
    <w:uiPriority w:val="59"/>
    <w:rsid w:val="002B6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7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Brendan Marden</cp:lastModifiedBy>
  <cp:revision>2</cp:revision>
  <cp:lastPrinted>2020-11-09T19:30:00Z</cp:lastPrinted>
  <dcterms:created xsi:type="dcterms:W3CDTF">2023-06-13T13:16:00Z</dcterms:created>
  <dcterms:modified xsi:type="dcterms:W3CDTF">2023-06-13T13:16:00Z</dcterms:modified>
</cp:coreProperties>
</file>